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650C" w14:textId="77777777" w:rsidR="003C7220" w:rsidRPr="003C7220" w:rsidRDefault="003C7220" w:rsidP="003C7220">
      <w:pPr>
        <w:shd w:val="clear" w:color="auto" w:fill="FFFFFF"/>
        <w:spacing w:after="160" w:line="235" w:lineRule="atLeast"/>
        <w:rPr>
          <w:rFonts w:ascii="Arial" w:eastAsia="Times New Roman" w:hAnsi="Arial" w:cs="Arial"/>
          <w:color w:val="222222"/>
          <w:sz w:val="24"/>
          <w:szCs w:val="24"/>
          <w:lang w:val="el-GR"/>
        </w:rPr>
      </w:pPr>
    </w:p>
    <w:p w14:paraId="6EDB41D3" w14:textId="44C528CD" w:rsidR="003C7220" w:rsidRPr="003C7220" w:rsidRDefault="003C7220" w:rsidP="003C7220">
      <w:pPr>
        <w:shd w:val="clear" w:color="auto" w:fill="FFFFFF"/>
        <w:spacing w:after="160" w:line="235" w:lineRule="atLeast"/>
        <w:jc w:val="center"/>
        <w:rPr>
          <w:rFonts w:ascii="Arial" w:eastAsia="Times New Roman" w:hAnsi="Arial" w:cs="Arial"/>
          <w:b/>
          <w:bCs/>
          <w:color w:val="222222"/>
          <w:sz w:val="24"/>
          <w:szCs w:val="24"/>
          <w:lang w:val="el-GR"/>
        </w:rPr>
      </w:pPr>
      <w:r w:rsidRPr="003C7220">
        <w:rPr>
          <w:rFonts w:ascii="Arial" w:eastAsia="Times New Roman" w:hAnsi="Arial" w:cs="Arial"/>
          <w:b/>
          <w:bCs/>
          <w:color w:val="222222"/>
          <w:sz w:val="24"/>
          <w:szCs w:val="24"/>
          <w:lang w:val="el-GR"/>
        </w:rPr>
        <w:t>Ο</w:t>
      </w:r>
      <w:r w:rsidRPr="003C7220">
        <w:rPr>
          <w:rFonts w:ascii="Arial" w:eastAsia="Times New Roman" w:hAnsi="Arial" w:cs="Arial"/>
          <w:b/>
          <w:bCs/>
          <w:color w:val="222222"/>
          <w:sz w:val="24"/>
          <w:szCs w:val="24"/>
          <w:lang w:val="el-GR"/>
        </w:rPr>
        <w:t xml:space="preserve">ι μάσκες για το "επιτελικό κράτος" του κ. Μητσοτάκη </w:t>
      </w:r>
      <w:r w:rsidRPr="003C7220">
        <w:rPr>
          <w:rFonts w:ascii="Arial" w:eastAsia="Times New Roman" w:hAnsi="Arial" w:cs="Arial"/>
          <w:b/>
          <w:bCs/>
          <w:color w:val="222222"/>
          <w:sz w:val="24"/>
          <w:szCs w:val="24"/>
          <w:lang w:val="el-GR"/>
        </w:rPr>
        <w:t>αρχίζουν να</w:t>
      </w:r>
      <w:r w:rsidRPr="003C7220">
        <w:rPr>
          <w:rFonts w:ascii="Arial" w:eastAsia="Times New Roman" w:hAnsi="Arial" w:cs="Arial"/>
          <w:b/>
          <w:bCs/>
          <w:color w:val="222222"/>
          <w:sz w:val="24"/>
          <w:szCs w:val="24"/>
          <w:lang w:val="el-GR"/>
        </w:rPr>
        <w:t xml:space="preserve"> πέφτουν</w:t>
      </w:r>
    </w:p>
    <w:p w14:paraId="7E67FB6D" w14:textId="77777777" w:rsidR="003C7220" w:rsidRPr="003C7220" w:rsidRDefault="003C7220" w:rsidP="003C7220">
      <w:pPr>
        <w:shd w:val="clear" w:color="auto" w:fill="FFFFFF"/>
        <w:spacing w:after="160" w:line="235" w:lineRule="atLeast"/>
        <w:rPr>
          <w:rFonts w:ascii="Arial" w:eastAsia="Times New Roman" w:hAnsi="Arial" w:cs="Arial"/>
          <w:color w:val="222222"/>
          <w:sz w:val="24"/>
          <w:szCs w:val="24"/>
          <w:lang w:val="el-GR"/>
        </w:rPr>
      </w:pPr>
    </w:p>
    <w:p w14:paraId="22AF49B0" w14:textId="77777777" w:rsidR="003C7220" w:rsidRDefault="003C7220" w:rsidP="003C7220">
      <w:pPr>
        <w:shd w:val="clear" w:color="auto" w:fill="FFFFFF"/>
        <w:spacing w:after="160" w:line="235" w:lineRule="atLeast"/>
        <w:rPr>
          <w:rFonts w:ascii="Arial" w:eastAsia="Times New Roman" w:hAnsi="Arial" w:cs="Arial"/>
          <w:color w:val="222222"/>
          <w:sz w:val="24"/>
          <w:szCs w:val="24"/>
          <w:lang w:val="el-GR"/>
        </w:rPr>
      </w:pPr>
      <w:r w:rsidRPr="003C7220">
        <w:rPr>
          <w:rFonts w:ascii="Arial" w:eastAsia="Times New Roman" w:hAnsi="Arial" w:cs="Arial"/>
          <w:color w:val="222222"/>
          <w:sz w:val="24"/>
          <w:szCs w:val="24"/>
          <w:lang w:val="el-GR"/>
        </w:rPr>
        <w:t xml:space="preserve">Το Υπουργείο Παιδείας που δεν έκανε καμία προετοιμασία για επαρκείς αίθουσες και προσωπικό για την έναρξη του σχολικού έτους το οποίο ήταν δεδομένο ότι θα συνέπιπτε με το 2ο κύμα της πανδημίας, τώρα επαφίεται στις μάσκες και στην «ατομική ευθύνη» των ανήλικων μαθητών. </w:t>
      </w:r>
    </w:p>
    <w:p w14:paraId="759D8B52" w14:textId="3EC18F9D" w:rsidR="000C5702" w:rsidRPr="003C7220" w:rsidRDefault="003C7220" w:rsidP="003C7220">
      <w:pPr>
        <w:shd w:val="clear" w:color="auto" w:fill="FFFFFF"/>
        <w:spacing w:after="160" w:line="235" w:lineRule="atLeast"/>
        <w:rPr>
          <w:rFonts w:ascii="Arial" w:eastAsia="Times New Roman" w:hAnsi="Arial" w:cs="Arial"/>
          <w:color w:val="222222"/>
          <w:sz w:val="24"/>
          <w:szCs w:val="24"/>
          <w:lang w:val="el-GR"/>
        </w:rPr>
      </w:pPr>
      <w:r w:rsidRPr="003C7220">
        <w:rPr>
          <w:rFonts w:ascii="Arial" w:eastAsia="Times New Roman" w:hAnsi="Arial" w:cs="Arial"/>
          <w:color w:val="222222"/>
          <w:sz w:val="24"/>
          <w:szCs w:val="24"/>
          <w:lang w:val="el-GR"/>
        </w:rPr>
        <w:t xml:space="preserve">Η πολιτική ευθύνη της Κυβέρνησης, του Πρωθυπουργού και της κ. </w:t>
      </w:r>
      <w:proofErr w:type="spellStart"/>
      <w:r w:rsidRPr="003C7220">
        <w:rPr>
          <w:rFonts w:ascii="Arial" w:eastAsia="Times New Roman" w:hAnsi="Arial" w:cs="Arial"/>
          <w:color w:val="222222"/>
          <w:sz w:val="24"/>
          <w:szCs w:val="24"/>
          <w:lang w:val="el-GR"/>
        </w:rPr>
        <w:t>Κεραμέως</w:t>
      </w:r>
      <w:proofErr w:type="spellEnd"/>
      <w:r w:rsidRPr="003C7220">
        <w:rPr>
          <w:rFonts w:ascii="Arial" w:eastAsia="Times New Roman" w:hAnsi="Arial" w:cs="Arial"/>
          <w:color w:val="222222"/>
          <w:sz w:val="24"/>
          <w:szCs w:val="24"/>
          <w:lang w:val="el-GR"/>
        </w:rPr>
        <w:t xml:space="preserve"> παραμένει άφαντη. Με σχολεία τα οποία θα έχουν μεγαλύτερο αριθμό μαθητών απ' ότι πέρυσι ανά τάξη και ελλείψεις σε εκπαιδευτικούς και προσωπικό καθαριότητας, οι μάσκες για το "επιτελικό κράτος" του κ. Μητσοτάκη σιγά σιγά πέφτουν, αποκαλύπτοντας το αποκρουστικό προσωπείο που μακιγιάρει άτσαλα η επικοινωνία.</w:t>
      </w:r>
    </w:p>
    <w:sectPr w:rsidR="000C5702" w:rsidRPr="003C722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3E9C" w14:textId="77777777" w:rsidR="00C932CB" w:rsidRDefault="00C932CB" w:rsidP="00280601">
      <w:pPr>
        <w:spacing w:after="0" w:line="240" w:lineRule="auto"/>
      </w:pPr>
      <w:r>
        <w:separator/>
      </w:r>
    </w:p>
  </w:endnote>
  <w:endnote w:type="continuationSeparator" w:id="0">
    <w:p w14:paraId="54CFEDE3" w14:textId="77777777" w:rsidR="00C932CB" w:rsidRDefault="00C932C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B6C3" w14:textId="77777777" w:rsidR="00C932CB" w:rsidRDefault="00C932CB" w:rsidP="00280601">
      <w:pPr>
        <w:spacing w:after="0" w:line="240" w:lineRule="auto"/>
      </w:pPr>
      <w:r>
        <w:separator/>
      </w:r>
    </w:p>
  </w:footnote>
  <w:footnote w:type="continuationSeparator" w:id="0">
    <w:p w14:paraId="54E6AAEC" w14:textId="77777777" w:rsidR="00C932CB" w:rsidRDefault="00C932C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C7220"/>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932CB"/>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1449938">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616</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2020-08-25T09:38:00Z</dcterms:created>
  <dcterms:modified xsi:type="dcterms:W3CDTF">2020-08-25T09:38:00Z</dcterms:modified>
</cp:coreProperties>
</file>