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9703" w14:textId="77777777" w:rsidR="002111D4" w:rsidRPr="002111D4" w:rsidRDefault="002111D4" w:rsidP="002111D4">
      <w:pPr>
        <w:jc w:val="center"/>
        <w:rPr>
          <w:rFonts w:ascii="Arial" w:hAnsi="Arial" w:cs="Arial"/>
          <w:b/>
          <w:sz w:val="24"/>
          <w:szCs w:val="24"/>
          <w:lang w:val="el-GR"/>
        </w:rPr>
      </w:pPr>
      <w:r w:rsidRPr="002111D4">
        <w:rPr>
          <w:rFonts w:ascii="Arial" w:hAnsi="Arial" w:cs="Arial"/>
          <w:b/>
          <w:sz w:val="24"/>
          <w:szCs w:val="24"/>
          <w:lang w:val="el-GR"/>
        </w:rPr>
        <w:t xml:space="preserve">Συνάντηση του Πρωθυπουργού με </w:t>
      </w:r>
      <w:proofErr w:type="spellStart"/>
      <w:r w:rsidRPr="002111D4">
        <w:rPr>
          <w:rFonts w:ascii="Arial" w:hAnsi="Arial" w:cs="Arial"/>
          <w:b/>
          <w:sz w:val="24"/>
          <w:szCs w:val="24"/>
          <w:lang w:val="el-GR"/>
        </w:rPr>
        <w:t>τον</w:t>
      </w:r>
      <w:proofErr w:type="spellEnd"/>
      <w:r w:rsidRPr="002111D4">
        <w:rPr>
          <w:rFonts w:ascii="Arial" w:hAnsi="Arial" w:cs="Arial"/>
          <w:b/>
          <w:sz w:val="24"/>
          <w:szCs w:val="24"/>
          <w:lang w:val="el-GR"/>
        </w:rPr>
        <w:t xml:space="preserve"> </w:t>
      </w:r>
      <w:proofErr w:type="spellStart"/>
      <w:r w:rsidRPr="002111D4">
        <w:rPr>
          <w:rFonts w:ascii="Arial" w:hAnsi="Arial" w:cs="Arial"/>
          <w:b/>
          <w:sz w:val="24"/>
          <w:szCs w:val="24"/>
          <w:lang w:val="el-GR"/>
        </w:rPr>
        <w:t>Γρ</w:t>
      </w:r>
      <w:proofErr w:type="spellEnd"/>
      <w:r w:rsidRPr="002111D4">
        <w:rPr>
          <w:rFonts w:ascii="Arial" w:hAnsi="Arial" w:cs="Arial"/>
          <w:b/>
          <w:sz w:val="24"/>
          <w:szCs w:val="24"/>
          <w:lang w:val="el-GR"/>
        </w:rPr>
        <w:t xml:space="preserve">αμματέα </w:t>
      </w:r>
      <w:proofErr w:type="spellStart"/>
      <w:r w:rsidRPr="002111D4">
        <w:rPr>
          <w:rFonts w:ascii="Arial" w:hAnsi="Arial" w:cs="Arial"/>
          <w:b/>
          <w:sz w:val="24"/>
          <w:szCs w:val="24"/>
          <w:lang w:val="el-GR"/>
        </w:rPr>
        <w:t>του</w:t>
      </w:r>
      <w:proofErr w:type="spellEnd"/>
      <w:r w:rsidRPr="002111D4">
        <w:rPr>
          <w:rFonts w:ascii="Arial" w:hAnsi="Arial" w:cs="Arial"/>
          <w:b/>
          <w:sz w:val="24"/>
          <w:szCs w:val="24"/>
          <w:lang w:val="el-GR"/>
        </w:rPr>
        <w:t xml:space="preserve"> ΜέΡΑ25</w:t>
      </w:r>
    </w:p>
    <w:p w14:paraId="373443BA" w14:textId="77777777" w:rsidR="002111D4" w:rsidRPr="002111D4" w:rsidRDefault="002111D4" w:rsidP="002111D4">
      <w:pPr>
        <w:rPr>
          <w:rFonts w:ascii="Arial" w:hAnsi="Arial" w:cs="Arial"/>
          <w:bCs/>
          <w:sz w:val="24"/>
          <w:szCs w:val="24"/>
          <w:lang w:val="el-GR"/>
        </w:rPr>
      </w:pPr>
    </w:p>
    <w:p w14:paraId="6FE5D1EA" w14:textId="3D76B0AE" w:rsidR="002111D4" w:rsidRPr="002111D4" w:rsidRDefault="002111D4" w:rsidP="002111D4">
      <w:pPr>
        <w:rPr>
          <w:rFonts w:ascii="Arial" w:hAnsi="Arial" w:cs="Arial"/>
          <w:bCs/>
          <w:sz w:val="24"/>
          <w:szCs w:val="24"/>
          <w:lang w:val="el-GR"/>
        </w:rPr>
      </w:pPr>
      <w:r w:rsidRPr="002111D4">
        <w:rPr>
          <w:rFonts w:ascii="Arial" w:hAnsi="Arial" w:cs="Arial"/>
          <w:bCs/>
          <w:sz w:val="24"/>
          <w:szCs w:val="24"/>
          <w:lang w:val="el-GR"/>
        </w:rPr>
        <w:t>Σήμερα, στις 10.30</w:t>
      </w:r>
      <w:r>
        <w:rPr>
          <w:rFonts w:ascii="Arial" w:hAnsi="Arial" w:cs="Arial"/>
          <w:bCs/>
          <w:sz w:val="24"/>
          <w:szCs w:val="24"/>
          <w:lang w:val="el-GR"/>
        </w:rPr>
        <w:t xml:space="preserve"> </w:t>
      </w:r>
      <w:r w:rsidRPr="002111D4">
        <w:rPr>
          <w:rFonts w:ascii="Arial" w:hAnsi="Arial" w:cs="Arial"/>
          <w:bCs/>
          <w:sz w:val="24"/>
          <w:szCs w:val="24"/>
          <w:lang w:val="el-GR"/>
        </w:rPr>
        <w:t>π</w:t>
      </w:r>
      <w:r>
        <w:rPr>
          <w:rFonts w:ascii="Arial" w:hAnsi="Arial" w:cs="Arial"/>
          <w:bCs/>
          <w:sz w:val="24"/>
          <w:szCs w:val="24"/>
          <w:lang w:val="el-GR"/>
        </w:rPr>
        <w:t>.</w:t>
      </w:r>
      <w:r w:rsidRPr="002111D4">
        <w:rPr>
          <w:rFonts w:ascii="Arial" w:hAnsi="Arial" w:cs="Arial"/>
          <w:bCs/>
          <w:sz w:val="24"/>
          <w:szCs w:val="24"/>
          <w:lang w:val="el-GR"/>
        </w:rPr>
        <w:t>μ</w:t>
      </w:r>
      <w:r>
        <w:rPr>
          <w:rFonts w:ascii="Arial" w:hAnsi="Arial" w:cs="Arial"/>
          <w:bCs/>
          <w:sz w:val="24"/>
          <w:szCs w:val="24"/>
          <w:lang w:val="el-GR"/>
        </w:rPr>
        <w:t>.</w:t>
      </w:r>
      <w:r w:rsidRPr="002111D4">
        <w:rPr>
          <w:rFonts w:ascii="Arial" w:hAnsi="Arial" w:cs="Arial"/>
          <w:bCs/>
          <w:sz w:val="24"/>
          <w:szCs w:val="24"/>
          <w:lang w:val="el-GR"/>
        </w:rPr>
        <w:t xml:space="preserve"> ο Γραμματέας του ΜέΡΑ25 ενημερώθηκε από τον Πρωθυπουργό για τις </w:t>
      </w:r>
      <w:proofErr w:type="spellStart"/>
      <w:r w:rsidRPr="002111D4">
        <w:rPr>
          <w:rFonts w:ascii="Arial" w:hAnsi="Arial" w:cs="Arial"/>
          <w:bCs/>
          <w:sz w:val="24"/>
          <w:szCs w:val="24"/>
          <w:lang w:val="el-GR"/>
        </w:rPr>
        <w:t>ελληνο</w:t>
      </w:r>
      <w:proofErr w:type="spellEnd"/>
      <w:r w:rsidRPr="002111D4">
        <w:rPr>
          <w:rFonts w:ascii="Arial" w:hAnsi="Arial" w:cs="Arial"/>
          <w:bCs/>
          <w:sz w:val="24"/>
          <w:szCs w:val="24"/>
          <w:lang w:val="el-GR"/>
        </w:rPr>
        <w:t xml:space="preserve">-τουρκικές σχέσεις. Με τη σειρά του, ο κ. </w:t>
      </w:r>
      <w:proofErr w:type="spellStart"/>
      <w:r w:rsidRPr="002111D4">
        <w:rPr>
          <w:rFonts w:ascii="Arial" w:hAnsi="Arial" w:cs="Arial"/>
          <w:bCs/>
          <w:sz w:val="24"/>
          <w:szCs w:val="24"/>
          <w:lang w:val="el-GR"/>
        </w:rPr>
        <w:t>Βαρουφάκης</w:t>
      </w:r>
      <w:proofErr w:type="spellEnd"/>
      <w:r w:rsidRPr="002111D4">
        <w:rPr>
          <w:rFonts w:ascii="Arial" w:hAnsi="Arial" w:cs="Arial"/>
          <w:bCs/>
          <w:sz w:val="24"/>
          <w:szCs w:val="24"/>
          <w:lang w:val="el-GR"/>
        </w:rPr>
        <w:t xml:space="preserve"> ενημέρωσε τον Πρωθυπουργό για τις εκτιμήσεις και θέσεις του ΜέΡΑ25 τονίζοντας ότι, σήμερα, την 46η Επέτειο από την Αποκατάσταση της Δημοκρατίας, έχουμε υποχρέωση να μην ξεχνάμε πως επέστρεψε η Δημοκρατία στην Ελλάδα: Ως απόρροια της Κυπριακής τραγωδίας που έφεραν εθνικιστικές επιλογές ενός ξενοκίνητου ελληνικού καθεστώτος που άνοιξε διάπλατα την πόρτα στην Κατοχή της Βόρειας Κύπρου. </w:t>
      </w:r>
    </w:p>
    <w:p w14:paraId="14702820" w14:textId="577C345A" w:rsidR="002111D4" w:rsidRPr="002111D4" w:rsidRDefault="002111D4" w:rsidP="002111D4">
      <w:pPr>
        <w:rPr>
          <w:rFonts w:ascii="Arial" w:hAnsi="Arial" w:cs="Arial"/>
          <w:sz w:val="24"/>
          <w:szCs w:val="24"/>
          <w:lang w:val="el-GR" w:eastAsia="el-GR"/>
        </w:rPr>
      </w:pPr>
      <w:r w:rsidRPr="002111D4">
        <w:rPr>
          <w:rFonts w:ascii="Arial" w:hAnsi="Arial" w:cs="Arial"/>
          <w:bCs/>
          <w:sz w:val="24"/>
          <w:szCs w:val="24"/>
          <w:lang w:val="el-GR"/>
        </w:rPr>
        <w:t xml:space="preserve">Από τότε, η Τουρκία έχει αναδειχθεί σε περιφερειακή δύναμη, ιδίως μετά την </w:t>
      </w:r>
      <w:r w:rsidRPr="002111D4">
        <w:rPr>
          <w:rFonts w:ascii="Arial" w:hAnsi="Arial" w:cs="Arial"/>
          <w:sz w:val="24"/>
          <w:szCs w:val="24"/>
          <w:lang w:val="el-GR" w:eastAsia="el-GR"/>
        </w:rPr>
        <w:t xml:space="preserve">αποδυνάμωση της Αιγύπτου, τη διάλυση της Συρίας, του Ιράκ και της Λιβύης, την αποτυχία της Ευρωπαϊκής Ένωσης να διαμορφώσει εξωτερική πολιτική και, βέβαια, την αναδίπλωση των ΗΠΑ από την Μέση Ανατολή. Αντίθετα, η Ελλάδα, λέγοντας συνεχώς «ναι σε όλα», μετετράπη σε θλιβερή </w:t>
      </w:r>
      <w:proofErr w:type="spellStart"/>
      <w:r w:rsidRPr="002111D4">
        <w:rPr>
          <w:rFonts w:ascii="Arial" w:hAnsi="Arial" w:cs="Arial"/>
          <w:sz w:val="24"/>
          <w:szCs w:val="24"/>
          <w:lang w:val="el-GR" w:eastAsia="el-GR"/>
        </w:rPr>
        <w:t>Χρεοδουλοπαροικία</w:t>
      </w:r>
      <w:proofErr w:type="spellEnd"/>
      <w:r w:rsidRPr="002111D4">
        <w:rPr>
          <w:rFonts w:ascii="Arial" w:hAnsi="Arial" w:cs="Arial"/>
          <w:sz w:val="24"/>
          <w:szCs w:val="24"/>
          <w:lang w:val="el-GR" w:eastAsia="el-GR"/>
        </w:rPr>
        <w:t>.</w:t>
      </w:r>
    </w:p>
    <w:p w14:paraId="3BC057E7" w14:textId="52F14A91" w:rsidR="002111D4" w:rsidRPr="002111D4" w:rsidRDefault="002111D4" w:rsidP="002111D4">
      <w:pPr>
        <w:rPr>
          <w:rFonts w:ascii="Arial" w:hAnsi="Arial" w:cs="Arial"/>
          <w:sz w:val="24"/>
          <w:szCs w:val="24"/>
          <w:lang w:val="el-GR" w:eastAsia="el-GR"/>
        </w:rPr>
      </w:pPr>
      <w:r w:rsidRPr="002111D4">
        <w:rPr>
          <w:rFonts w:ascii="Arial" w:hAnsi="Arial" w:cs="Arial"/>
          <w:sz w:val="24"/>
          <w:szCs w:val="24"/>
          <w:lang w:val="el-GR" w:eastAsia="el-GR"/>
        </w:rPr>
        <w:t xml:space="preserve">Το εγχείρημα-οπερέτα των </w:t>
      </w:r>
      <w:proofErr w:type="spellStart"/>
      <w:r w:rsidRPr="002111D4">
        <w:rPr>
          <w:rFonts w:ascii="Arial" w:hAnsi="Arial" w:cs="Arial"/>
          <w:sz w:val="24"/>
          <w:szCs w:val="24"/>
          <w:lang w:val="el-GR" w:eastAsia="el-GR"/>
        </w:rPr>
        <w:t>μνημονιακών</w:t>
      </w:r>
      <w:proofErr w:type="spellEnd"/>
      <w:r w:rsidRPr="002111D4">
        <w:rPr>
          <w:rFonts w:ascii="Arial" w:hAnsi="Arial" w:cs="Arial"/>
          <w:sz w:val="24"/>
          <w:szCs w:val="24"/>
          <w:lang w:val="el-GR" w:eastAsia="el-GR"/>
        </w:rPr>
        <w:t xml:space="preserve"> κυβερνήσεων να εγκλωβίσουν την Τουρκία στην ακτογραμμή της, περικυκλώνοντάς την με εξορυκτικά τρυπάνια και πλατφόρμες στο πλαίσιο συμφωνίας με </w:t>
      </w:r>
      <w:proofErr w:type="spellStart"/>
      <w:r w:rsidRPr="002111D4">
        <w:rPr>
          <w:rFonts w:ascii="Arial" w:hAnsi="Arial" w:cs="Arial"/>
          <w:sz w:val="24"/>
          <w:szCs w:val="24"/>
          <w:lang w:val="el-GR" w:eastAsia="el-GR"/>
        </w:rPr>
        <w:t>Νετανιάχου</w:t>
      </w:r>
      <w:proofErr w:type="spellEnd"/>
      <w:r w:rsidRPr="002111D4">
        <w:rPr>
          <w:rFonts w:ascii="Arial" w:hAnsi="Arial" w:cs="Arial"/>
          <w:sz w:val="24"/>
          <w:szCs w:val="24"/>
          <w:lang w:val="el-GR" w:eastAsia="el-GR"/>
        </w:rPr>
        <w:t xml:space="preserve">, </w:t>
      </w:r>
      <w:proofErr w:type="spellStart"/>
      <w:r w:rsidRPr="002111D4">
        <w:rPr>
          <w:rFonts w:ascii="Arial" w:hAnsi="Arial" w:cs="Arial"/>
          <w:sz w:val="24"/>
          <w:szCs w:val="24"/>
          <w:lang w:val="el-GR" w:eastAsia="el-GR"/>
        </w:rPr>
        <w:t>Τραμπ</w:t>
      </w:r>
      <w:proofErr w:type="spellEnd"/>
      <w:r w:rsidRPr="002111D4">
        <w:rPr>
          <w:rFonts w:ascii="Arial" w:hAnsi="Arial" w:cs="Arial"/>
          <w:sz w:val="24"/>
          <w:szCs w:val="24"/>
          <w:lang w:val="el-GR" w:eastAsia="el-GR"/>
        </w:rPr>
        <w:t xml:space="preserve">, Μακρόν, </w:t>
      </w:r>
      <w:r w:rsidRPr="002111D4">
        <w:rPr>
          <w:rFonts w:ascii="Arial" w:hAnsi="Arial" w:cs="Arial"/>
          <w:sz w:val="24"/>
          <w:szCs w:val="24"/>
          <w:lang w:val="en-GB" w:eastAsia="el-GR"/>
        </w:rPr>
        <w:t>Exxon</w:t>
      </w:r>
      <w:r w:rsidRPr="002111D4">
        <w:rPr>
          <w:rFonts w:ascii="Arial" w:hAnsi="Arial" w:cs="Arial"/>
          <w:sz w:val="24"/>
          <w:szCs w:val="24"/>
          <w:lang w:val="el-GR" w:eastAsia="el-GR"/>
        </w:rPr>
        <w:t>-</w:t>
      </w:r>
      <w:r w:rsidRPr="002111D4">
        <w:rPr>
          <w:rFonts w:ascii="Arial" w:hAnsi="Arial" w:cs="Arial"/>
          <w:sz w:val="24"/>
          <w:szCs w:val="24"/>
          <w:lang w:val="en-GB" w:eastAsia="el-GR"/>
        </w:rPr>
        <w:t>Mobil</w:t>
      </w:r>
      <w:r w:rsidRPr="002111D4">
        <w:rPr>
          <w:rFonts w:ascii="Arial" w:hAnsi="Arial" w:cs="Arial"/>
          <w:sz w:val="24"/>
          <w:szCs w:val="24"/>
          <w:lang w:val="el-GR" w:eastAsia="el-GR"/>
        </w:rPr>
        <w:t>-</w:t>
      </w:r>
      <w:r w:rsidRPr="002111D4">
        <w:rPr>
          <w:rFonts w:ascii="Arial" w:hAnsi="Arial" w:cs="Arial"/>
          <w:sz w:val="24"/>
          <w:szCs w:val="24"/>
          <w:lang w:val="en-GB" w:eastAsia="el-GR"/>
        </w:rPr>
        <w:t>Total</w:t>
      </w:r>
      <w:r w:rsidRPr="002111D4">
        <w:rPr>
          <w:rFonts w:ascii="Arial" w:hAnsi="Arial" w:cs="Arial"/>
          <w:sz w:val="24"/>
          <w:szCs w:val="24"/>
          <w:lang w:val="el-GR" w:eastAsia="el-GR"/>
        </w:rPr>
        <w:t xml:space="preserve"> και </w:t>
      </w:r>
      <w:proofErr w:type="spellStart"/>
      <w:r w:rsidRPr="002111D4">
        <w:rPr>
          <w:rFonts w:ascii="Arial" w:hAnsi="Arial" w:cs="Arial"/>
          <w:sz w:val="24"/>
          <w:szCs w:val="24"/>
          <w:lang w:val="el-GR" w:eastAsia="el-GR"/>
        </w:rPr>
        <w:t>Σια</w:t>
      </w:r>
      <w:proofErr w:type="spellEnd"/>
      <w:r w:rsidRPr="002111D4">
        <w:rPr>
          <w:rFonts w:ascii="Arial" w:hAnsi="Arial" w:cs="Arial"/>
          <w:sz w:val="24"/>
          <w:szCs w:val="24"/>
          <w:lang w:val="el-GR" w:eastAsia="el-GR"/>
        </w:rPr>
        <w:t xml:space="preserve">, δεν μπορούσε παρά να καταλήξει σε φιάσκο. Αντί να «θωρακίσει» την Ελλάδα και να δημιουργήσει τα πολυπόθητα «ερείσματα», κατέληξε να απομονώσει την Αθήνα και να καταστήσει τον </w:t>
      </w:r>
      <w:proofErr w:type="spellStart"/>
      <w:r w:rsidRPr="002111D4">
        <w:rPr>
          <w:rFonts w:ascii="Arial" w:hAnsi="Arial" w:cs="Arial"/>
          <w:sz w:val="24"/>
          <w:szCs w:val="24"/>
          <w:lang w:val="el-GR" w:eastAsia="el-GR"/>
        </w:rPr>
        <w:t>Ερντογάν</w:t>
      </w:r>
      <w:proofErr w:type="spellEnd"/>
      <w:r w:rsidRPr="002111D4">
        <w:rPr>
          <w:rFonts w:ascii="Arial" w:hAnsi="Arial" w:cs="Arial"/>
          <w:sz w:val="24"/>
          <w:szCs w:val="24"/>
          <w:lang w:val="el-GR" w:eastAsia="el-GR"/>
        </w:rPr>
        <w:t xml:space="preserve"> ακόμα πιο κυρίαρχο.</w:t>
      </w:r>
    </w:p>
    <w:p w14:paraId="57746F20" w14:textId="0DC68FC5" w:rsidR="002111D4" w:rsidRPr="002111D4" w:rsidRDefault="002111D4" w:rsidP="002111D4">
      <w:pPr>
        <w:rPr>
          <w:rFonts w:ascii="Arial" w:hAnsi="Arial" w:cs="Arial"/>
          <w:sz w:val="24"/>
          <w:szCs w:val="24"/>
          <w:lang w:val="el-GR" w:eastAsia="el-GR"/>
        </w:rPr>
      </w:pPr>
      <w:r w:rsidRPr="002111D4">
        <w:rPr>
          <w:rFonts w:ascii="Arial" w:hAnsi="Arial" w:cs="Arial"/>
          <w:sz w:val="24"/>
          <w:szCs w:val="24"/>
          <w:lang w:val="el-GR" w:eastAsia="el-GR"/>
        </w:rPr>
        <w:t xml:space="preserve">Ο κ. </w:t>
      </w:r>
      <w:proofErr w:type="spellStart"/>
      <w:r w:rsidRPr="002111D4">
        <w:rPr>
          <w:rFonts w:ascii="Arial" w:hAnsi="Arial" w:cs="Arial"/>
          <w:sz w:val="24"/>
          <w:szCs w:val="24"/>
          <w:lang w:val="el-GR" w:eastAsia="el-GR"/>
        </w:rPr>
        <w:t>Βαρουφάκης</w:t>
      </w:r>
      <w:proofErr w:type="spellEnd"/>
      <w:r w:rsidRPr="002111D4">
        <w:rPr>
          <w:rFonts w:ascii="Arial" w:hAnsi="Arial" w:cs="Arial"/>
          <w:sz w:val="24"/>
          <w:szCs w:val="24"/>
          <w:lang w:val="el-GR" w:eastAsia="el-GR"/>
        </w:rPr>
        <w:t xml:space="preserve"> τόνισε στον Πρωθυπουργό την εκτίμηση του ΜέΡΑ25 ότι η Ευρωπαϊκή Ένωση, ιδίως το Βερολίνο, αλλά και το Παρίσι, θέλουν να τον σύρουν σε διάλογο με την Τουρκία υπό την δικής τους επιδιαιτησία και με ατζέντα που θα </w:t>
      </w:r>
      <w:proofErr w:type="spellStart"/>
      <w:r w:rsidRPr="002111D4">
        <w:rPr>
          <w:rFonts w:ascii="Arial" w:hAnsi="Arial" w:cs="Arial"/>
          <w:sz w:val="24"/>
          <w:szCs w:val="24"/>
          <w:lang w:val="el-GR" w:eastAsia="el-GR"/>
        </w:rPr>
        <w:t>συνδιαμορφώσουν</w:t>
      </w:r>
      <w:proofErr w:type="spellEnd"/>
      <w:r w:rsidRPr="002111D4">
        <w:rPr>
          <w:rFonts w:ascii="Arial" w:hAnsi="Arial" w:cs="Arial"/>
          <w:sz w:val="24"/>
          <w:szCs w:val="24"/>
          <w:lang w:val="el-GR" w:eastAsia="el-GR"/>
        </w:rPr>
        <w:t xml:space="preserve"> εκείνοι με τον </w:t>
      </w:r>
      <w:proofErr w:type="spellStart"/>
      <w:r w:rsidRPr="002111D4">
        <w:rPr>
          <w:rFonts w:ascii="Arial" w:hAnsi="Arial" w:cs="Arial"/>
          <w:sz w:val="24"/>
          <w:szCs w:val="24"/>
          <w:lang w:val="el-GR" w:eastAsia="el-GR"/>
        </w:rPr>
        <w:t>Ερντογάν</w:t>
      </w:r>
      <w:proofErr w:type="spellEnd"/>
      <w:r w:rsidRPr="002111D4">
        <w:rPr>
          <w:rFonts w:ascii="Arial" w:hAnsi="Arial" w:cs="Arial"/>
          <w:sz w:val="24"/>
          <w:szCs w:val="24"/>
          <w:lang w:val="el-GR" w:eastAsia="el-GR"/>
        </w:rPr>
        <w:t xml:space="preserve">. Με αυτό το σκεπτικό, κάλεσε την κυβέρνηση: </w:t>
      </w:r>
    </w:p>
    <w:p w14:paraId="28D80714" w14:textId="77777777" w:rsidR="002111D4" w:rsidRPr="002111D4" w:rsidRDefault="002111D4" w:rsidP="002111D4">
      <w:pPr>
        <w:pStyle w:val="ListParagraph"/>
        <w:numPr>
          <w:ilvl w:val="0"/>
          <w:numId w:val="28"/>
        </w:numPr>
        <w:rPr>
          <w:rFonts w:ascii="Arial" w:hAnsi="Arial" w:cs="Arial"/>
          <w:lang w:val="el-GR" w:eastAsia="el-GR"/>
        </w:rPr>
      </w:pPr>
      <w:r w:rsidRPr="002111D4">
        <w:rPr>
          <w:rFonts w:ascii="Arial" w:hAnsi="Arial" w:cs="Arial"/>
          <w:lang w:val="el-GR" w:eastAsia="el-GR"/>
        </w:rPr>
        <w:t>Να χαράξει πραγματικές κόκκινες γραμμές, τις οποίες θα είμαστε πραγματικά έτοιμοι να προασπίσουμε όποιο και να είναι το κόστος – καθώς χωρίς τέτοιες, αξιόπιστες, κόκκινες γραμμές, είτε πρόκειται για διαπραγμάτευση με την τρόικα είτε με την Άγκυρα, ο διάλογος καταλήγει στη μία συνθηκολόγηση μετά την άλλη</w:t>
      </w:r>
    </w:p>
    <w:p w14:paraId="029445B0" w14:textId="77777777" w:rsidR="002111D4" w:rsidRPr="002111D4" w:rsidRDefault="002111D4" w:rsidP="002111D4">
      <w:pPr>
        <w:pStyle w:val="ListParagraph"/>
        <w:numPr>
          <w:ilvl w:val="0"/>
          <w:numId w:val="28"/>
        </w:numPr>
        <w:rPr>
          <w:rFonts w:ascii="Arial" w:hAnsi="Arial" w:cs="Arial"/>
          <w:lang w:val="el-GR"/>
        </w:rPr>
      </w:pPr>
      <w:r w:rsidRPr="002111D4">
        <w:rPr>
          <w:rFonts w:ascii="Arial" w:hAnsi="Arial" w:cs="Arial"/>
          <w:lang w:val="el-GR" w:eastAsia="el-GR"/>
        </w:rPr>
        <w:t xml:space="preserve">Να συγκαλέσει Περιφερειακή Διάσκεψη, χωρίς επιδιαιτησία, με την συμμετοχή </w:t>
      </w:r>
      <w:r w:rsidRPr="002111D4">
        <w:rPr>
          <w:rFonts w:ascii="Arial" w:hAnsi="Arial" w:cs="Arial"/>
          <w:u w:val="single"/>
          <w:lang w:val="el-GR" w:eastAsia="el-GR"/>
        </w:rPr>
        <w:t>όλων</w:t>
      </w:r>
      <w:r w:rsidRPr="002111D4">
        <w:rPr>
          <w:rFonts w:ascii="Arial" w:hAnsi="Arial" w:cs="Arial"/>
          <w:lang w:val="el-GR" w:eastAsia="el-GR"/>
        </w:rPr>
        <w:t xml:space="preserve"> των χωρών της Αν. Μεσογείου, </w:t>
      </w:r>
      <w:r w:rsidRPr="002111D4">
        <w:rPr>
          <w:rFonts w:ascii="Arial" w:hAnsi="Arial" w:cs="Arial"/>
          <w:lang w:val="el-GR"/>
        </w:rPr>
        <w:t>για τον καθορισμό των ορίων ΑΟΖ των χωρών στην περιοχή στο πλαίσιο του Διεθνούς Δικαίου. Μόνο έτσι θα εκτονωθούν οι εντάσεις σε διμερές επίπεδο Ελλάδας-Τουρκίας, θα περιοριστεί ο ρόλος των επιδιαιτητών, και θα ανοίξει θεραπευτικός διάλογος μεταξύ Άγκυρας και Αθήνας.</w:t>
      </w:r>
    </w:p>
    <w:p w14:paraId="0D4225FD" w14:textId="77777777" w:rsidR="002111D4" w:rsidRPr="002111D4" w:rsidRDefault="002111D4" w:rsidP="002111D4">
      <w:pPr>
        <w:rPr>
          <w:rFonts w:ascii="Arial" w:hAnsi="Arial" w:cs="Arial"/>
          <w:sz w:val="24"/>
          <w:szCs w:val="24"/>
          <w:lang w:val="el-GR"/>
        </w:rPr>
      </w:pPr>
    </w:p>
    <w:p w14:paraId="759D8B52" w14:textId="15862C0C" w:rsidR="000C5702" w:rsidRPr="002111D4" w:rsidRDefault="002111D4" w:rsidP="002111D4">
      <w:pPr>
        <w:rPr>
          <w:lang w:val="el-GR"/>
        </w:rPr>
      </w:pPr>
      <w:r w:rsidRPr="002111D4">
        <w:rPr>
          <w:rFonts w:ascii="Arial" w:hAnsi="Arial" w:cs="Arial"/>
          <w:sz w:val="24"/>
          <w:szCs w:val="24"/>
          <w:lang w:val="el-GR" w:eastAsia="el-GR"/>
        </w:rPr>
        <w:t xml:space="preserve">Τέλος, ο κ. </w:t>
      </w:r>
      <w:proofErr w:type="spellStart"/>
      <w:r w:rsidRPr="002111D4">
        <w:rPr>
          <w:rFonts w:ascii="Arial" w:hAnsi="Arial" w:cs="Arial"/>
          <w:sz w:val="24"/>
          <w:szCs w:val="24"/>
          <w:lang w:val="el-GR" w:eastAsia="el-GR"/>
        </w:rPr>
        <w:t>Βαρουφάκης</w:t>
      </w:r>
      <w:proofErr w:type="spellEnd"/>
      <w:r w:rsidRPr="002111D4">
        <w:rPr>
          <w:rFonts w:ascii="Arial" w:hAnsi="Arial" w:cs="Arial"/>
          <w:sz w:val="24"/>
          <w:szCs w:val="24"/>
          <w:lang w:val="el-GR" w:eastAsia="el-GR"/>
        </w:rPr>
        <w:t xml:space="preserve"> μεταβίβασε στον Πρωθυπουργό την απάντηση του ΜέΡΑ25 στο δίλημμα «Πόλεμος ή Συνεκμετάλλευση;»: Ούτε Πόλεμος ούτε Συνεκμετάλλευση! Αντ’ αυτών, το Αιγαίο και η Μεσόγειος θάλασσα Ειρήνης, Συνεργασίας και Κοινής Πράσινης Ευημερίας.</w:t>
      </w:r>
    </w:p>
    <w:sectPr w:rsidR="000C5702" w:rsidRPr="002111D4"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EBD51" w14:textId="77777777" w:rsidR="00013008" w:rsidRDefault="00013008" w:rsidP="00280601">
      <w:pPr>
        <w:spacing w:after="0" w:line="240" w:lineRule="auto"/>
      </w:pPr>
      <w:r>
        <w:separator/>
      </w:r>
    </w:p>
  </w:endnote>
  <w:endnote w:type="continuationSeparator" w:id="0">
    <w:p w14:paraId="6C2DB2D4" w14:textId="77777777" w:rsidR="00013008" w:rsidRDefault="00013008"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95BB2" w14:textId="77777777" w:rsidR="00013008" w:rsidRDefault="00013008" w:rsidP="00280601">
      <w:pPr>
        <w:spacing w:after="0" w:line="240" w:lineRule="auto"/>
      </w:pPr>
      <w:r>
        <w:separator/>
      </w:r>
    </w:p>
  </w:footnote>
  <w:footnote w:type="continuationSeparator" w:id="0">
    <w:p w14:paraId="60163839" w14:textId="77777777" w:rsidR="00013008" w:rsidRDefault="00013008"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23"/>
  </w:num>
  <w:num w:numId="4">
    <w:abstractNumId w:val="13"/>
  </w:num>
  <w:num w:numId="5">
    <w:abstractNumId w:val="21"/>
  </w:num>
  <w:num w:numId="6">
    <w:abstractNumId w:val="18"/>
  </w:num>
  <w:num w:numId="7">
    <w:abstractNumId w:val="22"/>
  </w:num>
  <w:num w:numId="8">
    <w:abstractNumId w:val="12"/>
  </w:num>
  <w:num w:numId="9">
    <w:abstractNumId w:val="4"/>
  </w:num>
  <w:num w:numId="10">
    <w:abstractNumId w:val="7"/>
  </w:num>
  <w:num w:numId="11">
    <w:abstractNumId w:val="5"/>
  </w:num>
  <w:num w:numId="12">
    <w:abstractNumId w:val="27"/>
  </w:num>
  <w:num w:numId="13">
    <w:abstractNumId w:val="9"/>
  </w:num>
  <w:num w:numId="14">
    <w:abstractNumId w:val="26"/>
  </w:num>
  <w:num w:numId="15">
    <w:abstractNumId w:val="6"/>
  </w:num>
  <w:num w:numId="16">
    <w:abstractNumId w:val="25"/>
  </w:num>
  <w:num w:numId="17">
    <w:abstractNumId w:val="17"/>
  </w:num>
  <w:num w:numId="18">
    <w:abstractNumId w:val="0"/>
  </w:num>
  <w:num w:numId="19">
    <w:abstractNumId w:val="19"/>
  </w:num>
  <w:num w:numId="20">
    <w:abstractNumId w:val="10"/>
  </w:num>
  <w:num w:numId="21">
    <w:abstractNumId w:val="14"/>
  </w:num>
  <w:num w:numId="22">
    <w:abstractNumId w:val="20"/>
  </w:num>
  <w:num w:numId="23">
    <w:abstractNumId w:val="2"/>
  </w:num>
  <w:num w:numId="24">
    <w:abstractNumId w:val="8"/>
  </w:num>
  <w:num w:numId="25">
    <w:abstractNumId w:val="24"/>
  </w:num>
  <w:num w:numId="26">
    <w:abstractNumId w:val="1"/>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6111"/>
    <w:rsid w:val="00184F83"/>
    <w:rsid w:val="00186DB9"/>
    <w:rsid w:val="001920E5"/>
    <w:rsid w:val="001B5325"/>
    <w:rsid w:val="001C1D07"/>
    <w:rsid w:val="001D2EF8"/>
    <w:rsid w:val="001D61F1"/>
    <w:rsid w:val="001D738C"/>
    <w:rsid w:val="001D7AFE"/>
    <w:rsid w:val="001E62F9"/>
    <w:rsid w:val="00210218"/>
    <w:rsid w:val="002111D4"/>
    <w:rsid w:val="00211CC7"/>
    <w:rsid w:val="002155AD"/>
    <w:rsid w:val="00220B1B"/>
    <w:rsid w:val="00221281"/>
    <w:rsid w:val="00221670"/>
    <w:rsid w:val="00224319"/>
    <w:rsid w:val="00224BA2"/>
    <w:rsid w:val="00231624"/>
    <w:rsid w:val="00232B4C"/>
    <w:rsid w:val="00234493"/>
    <w:rsid w:val="00242095"/>
    <w:rsid w:val="00243144"/>
    <w:rsid w:val="002440B1"/>
    <w:rsid w:val="00251C76"/>
    <w:rsid w:val="0025201B"/>
    <w:rsid w:val="002543C3"/>
    <w:rsid w:val="00262720"/>
    <w:rsid w:val="00266637"/>
    <w:rsid w:val="00276DA1"/>
    <w:rsid w:val="002802E2"/>
    <w:rsid w:val="00280601"/>
    <w:rsid w:val="00297840"/>
    <w:rsid w:val="002A4D51"/>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40B6A"/>
    <w:rsid w:val="00345BE9"/>
    <w:rsid w:val="00347963"/>
    <w:rsid w:val="00347D57"/>
    <w:rsid w:val="00350E45"/>
    <w:rsid w:val="003513F2"/>
    <w:rsid w:val="00357DAF"/>
    <w:rsid w:val="00362EBB"/>
    <w:rsid w:val="00363833"/>
    <w:rsid w:val="003644D7"/>
    <w:rsid w:val="00371D29"/>
    <w:rsid w:val="00384C20"/>
    <w:rsid w:val="00384F82"/>
    <w:rsid w:val="00387D00"/>
    <w:rsid w:val="00387FCB"/>
    <w:rsid w:val="003902AB"/>
    <w:rsid w:val="003924CA"/>
    <w:rsid w:val="003A26DB"/>
    <w:rsid w:val="003A3EA5"/>
    <w:rsid w:val="003A5614"/>
    <w:rsid w:val="003C27BE"/>
    <w:rsid w:val="003D587C"/>
    <w:rsid w:val="003D7DE7"/>
    <w:rsid w:val="003E2D7A"/>
    <w:rsid w:val="003E2EC1"/>
    <w:rsid w:val="003E5170"/>
    <w:rsid w:val="003E6062"/>
    <w:rsid w:val="003E71FD"/>
    <w:rsid w:val="003F5F37"/>
    <w:rsid w:val="00412CCC"/>
    <w:rsid w:val="00423FD2"/>
    <w:rsid w:val="00432EBF"/>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774E"/>
    <w:rsid w:val="00582FFD"/>
    <w:rsid w:val="00596685"/>
    <w:rsid w:val="005A1989"/>
    <w:rsid w:val="005A394D"/>
    <w:rsid w:val="005A501A"/>
    <w:rsid w:val="005A560D"/>
    <w:rsid w:val="005B49C8"/>
    <w:rsid w:val="005D0BB8"/>
    <w:rsid w:val="005D2450"/>
    <w:rsid w:val="005E6D23"/>
    <w:rsid w:val="005F0845"/>
    <w:rsid w:val="005F6FE2"/>
    <w:rsid w:val="005F79B6"/>
    <w:rsid w:val="00601867"/>
    <w:rsid w:val="00602112"/>
    <w:rsid w:val="00603235"/>
    <w:rsid w:val="00604262"/>
    <w:rsid w:val="00622B86"/>
    <w:rsid w:val="0063505E"/>
    <w:rsid w:val="006356E7"/>
    <w:rsid w:val="00663C3C"/>
    <w:rsid w:val="006641BC"/>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7004B8"/>
    <w:rsid w:val="007077AD"/>
    <w:rsid w:val="00720FEA"/>
    <w:rsid w:val="007211A9"/>
    <w:rsid w:val="00724A58"/>
    <w:rsid w:val="00725485"/>
    <w:rsid w:val="007366EC"/>
    <w:rsid w:val="0074015F"/>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6F5B"/>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D5809"/>
    <w:rsid w:val="008E5B85"/>
    <w:rsid w:val="008F16DF"/>
    <w:rsid w:val="008F3F06"/>
    <w:rsid w:val="008F5EC2"/>
    <w:rsid w:val="00910C95"/>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205A8"/>
    <w:rsid w:val="00A233E2"/>
    <w:rsid w:val="00A26105"/>
    <w:rsid w:val="00A318CA"/>
    <w:rsid w:val="00A347E7"/>
    <w:rsid w:val="00A34866"/>
    <w:rsid w:val="00A34ADC"/>
    <w:rsid w:val="00A529E8"/>
    <w:rsid w:val="00A53213"/>
    <w:rsid w:val="00A55A13"/>
    <w:rsid w:val="00A7113A"/>
    <w:rsid w:val="00A71D4A"/>
    <w:rsid w:val="00A76AB7"/>
    <w:rsid w:val="00A83893"/>
    <w:rsid w:val="00A87CB1"/>
    <w:rsid w:val="00A87CDC"/>
    <w:rsid w:val="00A95DA4"/>
    <w:rsid w:val="00AA26E3"/>
    <w:rsid w:val="00AA2AFD"/>
    <w:rsid w:val="00AC012B"/>
    <w:rsid w:val="00AC41F6"/>
    <w:rsid w:val="00AD1649"/>
    <w:rsid w:val="00AD68E7"/>
    <w:rsid w:val="00AD73F6"/>
    <w:rsid w:val="00AE0848"/>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C7621"/>
    <w:rsid w:val="00BD32DC"/>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75BCF"/>
    <w:rsid w:val="00C80045"/>
    <w:rsid w:val="00C84AAA"/>
    <w:rsid w:val="00CA4FA5"/>
    <w:rsid w:val="00CB4D68"/>
    <w:rsid w:val="00CB51A8"/>
    <w:rsid w:val="00CB59D3"/>
    <w:rsid w:val="00CC029F"/>
    <w:rsid w:val="00CC0711"/>
    <w:rsid w:val="00CC0F67"/>
    <w:rsid w:val="00CC3133"/>
    <w:rsid w:val="00CC6E4F"/>
    <w:rsid w:val="00CD12E9"/>
    <w:rsid w:val="00CE0E88"/>
    <w:rsid w:val="00CE4E8B"/>
    <w:rsid w:val="00CF06CE"/>
    <w:rsid w:val="00CF7E4E"/>
    <w:rsid w:val="00D011C8"/>
    <w:rsid w:val="00D02342"/>
    <w:rsid w:val="00D040DB"/>
    <w:rsid w:val="00D15445"/>
    <w:rsid w:val="00D15FB9"/>
    <w:rsid w:val="00D34056"/>
    <w:rsid w:val="00D360D2"/>
    <w:rsid w:val="00D47E7D"/>
    <w:rsid w:val="00D62296"/>
    <w:rsid w:val="00D67431"/>
    <w:rsid w:val="00D710C0"/>
    <w:rsid w:val="00D716B6"/>
    <w:rsid w:val="00D8128A"/>
    <w:rsid w:val="00D865C3"/>
    <w:rsid w:val="00D92232"/>
    <w:rsid w:val="00D93A42"/>
    <w:rsid w:val="00D95171"/>
    <w:rsid w:val="00D97DB7"/>
    <w:rsid w:val="00DA1D0E"/>
    <w:rsid w:val="00DA2AC0"/>
    <w:rsid w:val="00DA3EEC"/>
    <w:rsid w:val="00DA702B"/>
    <w:rsid w:val="00DB0302"/>
    <w:rsid w:val="00DB57AE"/>
    <w:rsid w:val="00DB6E54"/>
    <w:rsid w:val="00DC149F"/>
    <w:rsid w:val="00DC22C3"/>
    <w:rsid w:val="00DD3B80"/>
    <w:rsid w:val="00DD7905"/>
    <w:rsid w:val="00DE50FD"/>
    <w:rsid w:val="00DE6D07"/>
    <w:rsid w:val="00DE7928"/>
    <w:rsid w:val="00E013D8"/>
    <w:rsid w:val="00E143DE"/>
    <w:rsid w:val="00E14C16"/>
    <w:rsid w:val="00E16136"/>
    <w:rsid w:val="00E302A9"/>
    <w:rsid w:val="00E31D88"/>
    <w:rsid w:val="00E353B0"/>
    <w:rsid w:val="00E36BFF"/>
    <w:rsid w:val="00E50756"/>
    <w:rsid w:val="00E53C5D"/>
    <w:rsid w:val="00E647EF"/>
    <w:rsid w:val="00E650BA"/>
    <w:rsid w:val="00E71BD5"/>
    <w:rsid w:val="00E743C8"/>
    <w:rsid w:val="00E76DFF"/>
    <w:rsid w:val="00E8190E"/>
    <w:rsid w:val="00E833F5"/>
    <w:rsid w:val="00E87958"/>
    <w:rsid w:val="00E922C0"/>
    <w:rsid w:val="00EA328A"/>
    <w:rsid w:val="00EA3662"/>
    <w:rsid w:val="00EA5DB7"/>
    <w:rsid w:val="00EB0CF1"/>
    <w:rsid w:val="00EB1BF8"/>
    <w:rsid w:val="00EB229D"/>
    <w:rsid w:val="00EB5B1F"/>
    <w:rsid w:val="00EB6582"/>
    <w:rsid w:val="00EC6173"/>
    <w:rsid w:val="00EC77B0"/>
    <w:rsid w:val="00ED6D32"/>
    <w:rsid w:val="00EF1CF3"/>
    <w:rsid w:val="00EF50DC"/>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963"/>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2020-07-24T05:18:00Z</dcterms:created>
  <dcterms:modified xsi:type="dcterms:W3CDTF">2020-07-24T05:18:00Z</dcterms:modified>
</cp:coreProperties>
</file>