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42" w:rsidRPr="00BE44EA" w:rsidRDefault="00836142" w:rsidP="00836142">
      <w:pPr>
        <w:jc w:val="center"/>
        <w:rPr>
          <w:rFonts w:ascii="Cambria" w:hAnsi="Cambria"/>
        </w:rPr>
      </w:pPr>
    </w:p>
    <w:p w:rsidR="00836142" w:rsidRPr="00BE44EA" w:rsidRDefault="00836142" w:rsidP="00836142">
      <w:pPr>
        <w:rPr>
          <w:rFonts w:ascii="Cambria" w:hAnsi="Cambria"/>
        </w:rPr>
      </w:pPr>
    </w:p>
    <w:p w:rsidR="00BE44EA" w:rsidRPr="00BE44EA" w:rsidRDefault="00BE44EA" w:rsidP="00BE44EA">
      <w:pPr>
        <w:jc w:val="center"/>
        <w:rPr>
          <w:rFonts w:ascii="Cambria" w:hAnsi="Cambria"/>
          <w:b/>
          <w:sz w:val="32"/>
        </w:rPr>
      </w:pPr>
      <w:r w:rsidRPr="00BE44EA">
        <w:rPr>
          <w:rFonts w:ascii="Cambria" w:hAnsi="Cambria"/>
          <w:b/>
          <w:sz w:val="32"/>
        </w:rPr>
        <w:t>ΤΡΟΠΟΛΟΓΙΑ-ΠΡΟΣΘΗΚΗ</w:t>
      </w:r>
    </w:p>
    <w:p w:rsidR="00836142" w:rsidRPr="00BE44EA" w:rsidRDefault="00D44C1D" w:rsidP="00BE44EA">
      <w:pPr>
        <w:jc w:val="center"/>
        <w:rPr>
          <w:rFonts w:ascii="Cambria" w:hAnsi="Cambria"/>
        </w:rPr>
      </w:pPr>
      <w:r>
        <w:rPr>
          <w:rFonts w:ascii="Cambria" w:hAnsi="Cambria"/>
        </w:rPr>
        <w:t>σ</w:t>
      </w:r>
      <w:r w:rsidR="00BE44EA" w:rsidRPr="00BE44EA">
        <w:rPr>
          <w:rFonts w:ascii="Cambria" w:hAnsi="Cambria"/>
        </w:rPr>
        <w:t>το Σχέδιο Νόμου του Υπουργείου Υγείας</w:t>
      </w:r>
      <w:r>
        <w:rPr>
          <w:rFonts w:ascii="Cambria" w:hAnsi="Cambria"/>
        </w:rPr>
        <w:t xml:space="preserve"> </w:t>
      </w:r>
      <w:r w:rsidR="00BE44EA" w:rsidRPr="00BE44EA">
        <w:rPr>
          <w:rFonts w:ascii="Cambria" w:hAnsi="Cambria"/>
        </w:rPr>
        <w:t xml:space="preserve">«Κύρωση α) της από 25.2.2020 Π.Ν.Π. "Κατεπείγοντα μέτρα αποφυγής και περιορισμού της διάδοσης </w:t>
      </w:r>
      <w:proofErr w:type="spellStart"/>
      <w:r w:rsidR="00BE44EA" w:rsidRPr="00BE44EA">
        <w:rPr>
          <w:rFonts w:ascii="Cambria" w:hAnsi="Cambria"/>
        </w:rPr>
        <w:t>κορωνοϊού</w:t>
      </w:r>
      <w:proofErr w:type="spellEnd"/>
      <w:r w:rsidR="00BE44EA" w:rsidRPr="00BE44EA">
        <w:rPr>
          <w:rFonts w:ascii="Cambria" w:hAnsi="Cambria"/>
        </w:rPr>
        <w:t xml:space="preserve">" (Α΄ 42), β) της από 11.3.2020 Π.Ν.Π. "Κατεπείγοντα μέτρα αντιμετώπισης των αρνητικών συνεπειών της εμφάνισης του </w:t>
      </w:r>
      <w:proofErr w:type="spellStart"/>
      <w:r w:rsidR="00BE44EA" w:rsidRPr="00BE44EA">
        <w:rPr>
          <w:rFonts w:ascii="Cambria" w:hAnsi="Cambria"/>
        </w:rPr>
        <w:t>κορωνοϊού</w:t>
      </w:r>
      <w:proofErr w:type="spellEnd"/>
      <w:r w:rsidR="00BE44EA" w:rsidRPr="00BE44EA">
        <w:rPr>
          <w:rFonts w:ascii="Cambria" w:hAnsi="Cambria"/>
        </w:rPr>
        <w:t xml:space="preserve"> COVID-19 και της ανάγκης περιορισμού της διάδοσής του" (Α΄ 55) και γ) της από 14.3.2020 Π.Ν.Π. "Κατεπείγοντα μέτρα αντιμετώπισης της ανάγκης περιορισμού της διασποράς του </w:t>
      </w:r>
      <w:proofErr w:type="spellStart"/>
      <w:r w:rsidR="00BE44EA" w:rsidRPr="00BE44EA">
        <w:rPr>
          <w:rFonts w:ascii="Cambria" w:hAnsi="Cambria"/>
        </w:rPr>
        <w:t>κορωνοϊού</w:t>
      </w:r>
      <w:proofErr w:type="spellEnd"/>
      <w:r w:rsidR="00BE44EA" w:rsidRPr="00BE44EA">
        <w:rPr>
          <w:rFonts w:ascii="Cambria" w:hAnsi="Cambria"/>
        </w:rPr>
        <w:t xml:space="preserve"> COVID-19" (Α΄ 64)».</w:t>
      </w:r>
    </w:p>
    <w:p w:rsidR="00BE44EA" w:rsidRPr="00BE44EA" w:rsidRDefault="00BE44EA" w:rsidP="00BE44EA">
      <w:pPr>
        <w:jc w:val="center"/>
        <w:rPr>
          <w:rFonts w:ascii="Cambria" w:hAnsi="Cambria"/>
        </w:rPr>
      </w:pPr>
    </w:p>
    <w:p w:rsidR="00BE44EA" w:rsidRPr="00BE44EA" w:rsidRDefault="00BE44EA" w:rsidP="00BE44EA">
      <w:pPr>
        <w:jc w:val="center"/>
        <w:rPr>
          <w:rFonts w:ascii="Cambria" w:hAnsi="Cambria"/>
          <w:b/>
          <w:sz w:val="28"/>
        </w:rPr>
      </w:pPr>
      <w:r w:rsidRPr="00BE44EA">
        <w:rPr>
          <w:rFonts w:ascii="Cambria" w:hAnsi="Cambria"/>
          <w:b/>
          <w:sz w:val="28"/>
        </w:rPr>
        <w:t xml:space="preserve">Θέμα: </w:t>
      </w:r>
      <w:r w:rsidR="003B0782">
        <w:rPr>
          <w:rFonts w:ascii="Cambria" w:hAnsi="Cambria"/>
          <w:b/>
          <w:sz w:val="28"/>
        </w:rPr>
        <w:t>επέκταση προστασίας</w:t>
      </w:r>
      <w:r w:rsidR="003B0782" w:rsidRPr="00BE44EA">
        <w:rPr>
          <w:rFonts w:ascii="Cambria" w:hAnsi="Cambria"/>
          <w:b/>
          <w:sz w:val="28"/>
        </w:rPr>
        <w:t xml:space="preserve"> κύριας κατοικία</w:t>
      </w:r>
      <w:r w:rsidR="003B0782">
        <w:rPr>
          <w:rFonts w:ascii="Cambria" w:hAnsi="Cambria"/>
          <w:b/>
          <w:sz w:val="28"/>
        </w:rPr>
        <w:t>ς &amp; αναστολή σχεδίου «Η</w:t>
      </w:r>
      <w:r w:rsidR="003B0782" w:rsidRPr="00BE44EA">
        <w:rPr>
          <w:rFonts w:ascii="Cambria" w:hAnsi="Cambria"/>
          <w:b/>
          <w:sz w:val="28"/>
        </w:rPr>
        <w:t>ρακλής</w:t>
      </w:r>
      <w:r w:rsidRPr="00BE44EA">
        <w:rPr>
          <w:rFonts w:ascii="Cambria" w:hAnsi="Cambria"/>
          <w:b/>
          <w:sz w:val="28"/>
        </w:rPr>
        <w:t xml:space="preserve">» </w:t>
      </w:r>
    </w:p>
    <w:p w:rsidR="00836142" w:rsidRPr="00BE44EA" w:rsidRDefault="00836142" w:rsidP="00836142">
      <w:pPr>
        <w:rPr>
          <w:rFonts w:ascii="Cambria" w:hAnsi="Cambria"/>
          <w:sz w:val="28"/>
        </w:rPr>
      </w:pPr>
    </w:p>
    <w:p w:rsidR="00836142" w:rsidRDefault="00836142" w:rsidP="00836142">
      <w:pPr>
        <w:rPr>
          <w:rFonts w:ascii="Cambria" w:hAnsi="Cambria"/>
        </w:rPr>
      </w:pPr>
    </w:p>
    <w:p w:rsidR="003B0782" w:rsidRDefault="003B0782" w:rsidP="003B0782">
      <w:pPr>
        <w:jc w:val="center"/>
        <w:rPr>
          <w:rFonts w:ascii="Cambria" w:hAnsi="Cambria"/>
          <w:b/>
          <w:sz w:val="28"/>
        </w:rPr>
      </w:pPr>
      <w:r>
        <w:rPr>
          <w:rFonts w:ascii="Cambria" w:hAnsi="Cambria"/>
          <w:b/>
          <w:sz w:val="28"/>
        </w:rPr>
        <w:t>ΑΙΤΙΟΛΟΓΙΚΗ ΕΚΘΕΣΗ</w:t>
      </w:r>
    </w:p>
    <w:p w:rsidR="00B24180" w:rsidRDefault="00B24180" w:rsidP="00B24180">
      <w:pPr>
        <w:jc w:val="both"/>
        <w:rPr>
          <w:rFonts w:ascii="Cambria" w:hAnsi="Cambria"/>
        </w:rPr>
      </w:pPr>
    </w:p>
    <w:p w:rsidR="00D44C1D" w:rsidRDefault="00D44C1D" w:rsidP="00B24180">
      <w:pPr>
        <w:jc w:val="both"/>
        <w:rPr>
          <w:rFonts w:ascii="Cambria" w:hAnsi="Cambria"/>
        </w:rPr>
      </w:pPr>
      <w:r>
        <w:rPr>
          <w:rFonts w:ascii="Cambria" w:hAnsi="Cambria"/>
        </w:rPr>
        <w:t xml:space="preserve">Η αντιμετώπιση της υγειονομικής κρίσης που προκαλεί η πανδημία του </w:t>
      </w:r>
      <w:proofErr w:type="spellStart"/>
      <w:r>
        <w:rPr>
          <w:rFonts w:ascii="Cambria" w:hAnsi="Cambria"/>
        </w:rPr>
        <w:t>κορωνοϊού</w:t>
      </w:r>
      <w:proofErr w:type="spellEnd"/>
      <w:r>
        <w:rPr>
          <w:rFonts w:ascii="Cambria" w:hAnsi="Cambria"/>
        </w:rPr>
        <w:t xml:space="preserve"> δε χρήζει μόνο υγειονομικών μέτρων και απαγορεύσεων, ιδίως όταν καθίσταται πασίδηλο ότι την υγειονομική κρίση θα ακολουθήσει οικονομική κρίση σε παγκόσμιο επίπεδο ως αποτέλεσμα της οικονομικής πίεσης που υφίστανται τα κράτη, μεταξύ των οποίων και η Ελλάδα, λόγω των ορθών μέτρων </w:t>
      </w:r>
      <w:r>
        <w:rPr>
          <w:rFonts w:ascii="Cambria" w:hAnsi="Cambria"/>
          <w:lang w:val="en-US"/>
        </w:rPr>
        <w:t>lockdown</w:t>
      </w:r>
      <w:r w:rsidRPr="00D44C1D">
        <w:rPr>
          <w:rFonts w:ascii="Cambria" w:hAnsi="Cambria"/>
        </w:rPr>
        <w:t>.</w:t>
      </w:r>
      <w:r>
        <w:rPr>
          <w:rFonts w:ascii="Cambria" w:hAnsi="Cambria"/>
        </w:rPr>
        <w:t xml:space="preserve"> Στοιχειώδης πρόληψη για την αποφυγή των χειρότερων δυνατών ενδεχομένων αποτελεί το πάγωμα επ’ </w:t>
      </w:r>
      <w:proofErr w:type="spellStart"/>
      <w:r>
        <w:rPr>
          <w:rFonts w:ascii="Cambria" w:hAnsi="Cambria"/>
        </w:rPr>
        <w:t>αόριστον</w:t>
      </w:r>
      <w:proofErr w:type="spellEnd"/>
      <w:r>
        <w:rPr>
          <w:rFonts w:ascii="Cambria" w:hAnsi="Cambria"/>
        </w:rPr>
        <w:t xml:space="preserve"> του σχεδίου «ΗΡΑΚΛΗΣ» για τα κόκκινα δάνεια (νόμος</w:t>
      </w:r>
      <w:r w:rsidRPr="009F289C">
        <w:rPr>
          <w:rFonts w:ascii="Cambria" w:hAnsi="Cambria"/>
        </w:rPr>
        <w:t xml:space="preserve"> 4649</w:t>
      </w:r>
      <w:r>
        <w:rPr>
          <w:rFonts w:ascii="Cambria" w:hAnsi="Cambria"/>
        </w:rPr>
        <w:t>,</w:t>
      </w:r>
      <w:r w:rsidRPr="009F289C">
        <w:rPr>
          <w:rFonts w:ascii="Cambria" w:hAnsi="Cambria"/>
        </w:rPr>
        <w:t xml:space="preserve"> «Πρόγραμμα παροχής εγγύησης σε </w:t>
      </w:r>
      <w:proofErr w:type="spellStart"/>
      <w:r w:rsidRPr="009F289C">
        <w:rPr>
          <w:rFonts w:ascii="Cambria" w:hAnsi="Cambria"/>
        </w:rPr>
        <w:t>τιτλοποιήσεις</w:t>
      </w:r>
      <w:proofErr w:type="spellEnd"/>
      <w:r w:rsidRPr="009F289C">
        <w:rPr>
          <w:rFonts w:ascii="Cambria" w:hAnsi="Cambria"/>
        </w:rPr>
        <w:t xml:space="preserve"> πιστωτικών ιδρυμάτων»</w:t>
      </w:r>
      <w:r>
        <w:rPr>
          <w:rFonts w:ascii="Cambria" w:hAnsi="Cambria"/>
        </w:rPr>
        <w:t>, Α΄ 206</w:t>
      </w:r>
      <w:r w:rsidRPr="009F289C">
        <w:rPr>
          <w:rFonts w:ascii="Cambria" w:hAnsi="Cambria"/>
        </w:rPr>
        <w:t>/16.12.2019)</w:t>
      </w:r>
      <w:r>
        <w:rPr>
          <w:rFonts w:ascii="Cambria" w:hAnsi="Cambria"/>
        </w:rPr>
        <w:t xml:space="preserve"> και η επέκταση της προστασίας πρώτης/κύριας κατοικίας από τους πλειστηριασμούς, η οποία ειδάλλως λήγει στις 30 Απριλίου 2020 σύμφωνα με τις πρόνοιες του </w:t>
      </w:r>
      <w:r w:rsidRPr="009F289C">
        <w:rPr>
          <w:rFonts w:ascii="Cambria" w:hAnsi="Cambria"/>
        </w:rPr>
        <w:t>ν. 4605/2019 (Α΄ 52)</w:t>
      </w:r>
      <w:r>
        <w:rPr>
          <w:rFonts w:ascii="Cambria" w:hAnsi="Cambria"/>
        </w:rPr>
        <w:t xml:space="preserve"> όπως τροποποιήθηκε</w:t>
      </w:r>
      <w:r w:rsidRPr="009F289C">
        <w:rPr>
          <w:rFonts w:ascii="Cambria" w:hAnsi="Cambria"/>
        </w:rPr>
        <w:t xml:space="preserve"> με το άρθρο 59 του ν. 4647/2019 (Α΄ 204)</w:t>
      </w:r>
      <w:r>
        <w:rPr>
          <w:rFonts w:ascii="Cambria" w:hAnsi="Cambria"/>
        </w:rPr>
        <w:t xml:space="preserve">. </w:t>
      </w:r>
    </w:p>
    <w:p w:rsidR="00B24180" w:rsidRDefault="00D44C1D" w:rsidP="00B24180">
      <w:pPr>
        <w:jc w:val="both"/>
        <w:rPr>
          <w:rFonts w:ascii="Cambria" w:hAnsi="Cambria"/>
        </w:rPr>
      </w:pPr>
      <w:r>
        <w:rPr>
          <w:rFonts w:ascii="Cambria" w:hAnsi="Cambria"/>
        </w:rPr>
        <w:t>Οι</w:t>
      </w:r>
      <w:r w:rsidR="00B24180" w:rsidRPr="00B24180">
        <w:rPr>
          <w:rFonts w:ascii="Cambria" w:hAnsi="Cambria"/>
        </w:rPr>
        <w:t xml:space="preserve"> πωλήσε</w:t>
      </w:r>
      <w:r>
        <w:rPr>
          <w:rFonts w:ascii="Cambria" w:hAnsi="Cambria"/>
        </w:rPr>
        <w:t>ις</w:t>
      </w:r>
      <w:r w:rsidR="00B24180" w:rsidRPr="00B24180">
        <w:rPr>
          <w:rFonts w:ascii="Cambria" w:hAnsi="Cambria"/>
        </w:rPr>
        <w:t xml:space="preserve"> </w:t>
      </w:r>
      <w:r w:rsidRPr="00B24180">
        <w:rPr>
          <w:rFonts w:ascii="Cambria" w:hAnsi="Cambria"/>
        </w:rPr>
        <w:t xml:space="preserve">και </w:t>
      </w:r>
      <w:proofErr w:type="spellStart"/>
      <w:r w:rsidRPr="00B24180">
        <w:rPr>
          <w:rFonts w:ascii="Cambria" w:hAnsi="Cambria"/>
        </w:rPr>
        <w:t>τιτλοποιήσεις</w:t>
      </w:r>
      <w:proofErr w:type="spellEnd"/>
      <w:r w:rsidRPr="00B24180">
        <w:rPr>
          <w:rFonts w:ascii="Cambria" w:hAnsi="Cambria"/>
        </w:rPr>
        <w:t xml:space="preserve"> </w:t>
      </w:r>
      <w:r w:rsidR="00B24180" w:rsidRPr="00B24180">
        <w:rPr>
          <w:rFonts w:ascii="Cambria" w:hAnsi="Cambria"/>
        </w:rPr>
        <w:t>κόκκινων δανείων</w:t>
      </w:r>
      <w:r>
        <w:rPr>
          <w:rFonts w:ascii="Cambria" w:hAnsi="Cambria"/>
        </w:rPr>
        <w:t xml:space="preserve"> με τις πρόνοιες του σχεδίου «ΗΡΑΚΛΗΣ»</w:t>
      </w:r>
      <w:r w:rsidR="00B24180" w:rsidRPr="00B24180">
        <w:rPr>
          <w:rFonts w:ascii="Cambria" w:hAnsi="Cambria"/>
        </w:rPr>
        <w:t xml:space="preserve"> και</w:t>
      </w:r>
      <w:r>
        <w:rPr>
          <w:rFonts w:ascii="Cambria" w:hAnsi="Cambria"/>
        </w:rPr>
        <w:t xml:space="preserve"> οι μαζικοί πλειστηριασμοί αφ’ ης στιγμής ταμεία και τράπεζες θα αποκτούν το δικαίωμα να προχωρήσουν ακωλύτως σε αυτές θα αποτελέσουν μια συνταγή καταστροφής </w:t>
      </w:r>
      <w:r>
        <w:rPr>
          <w:rFonts w:ascii="Cambria" w:hAnsi="Cambria"/>
          <w:i/>
        </w:rPr>
        <w:t>και</w:t>
      </w:r>
      <w:r>
        <w:rPr>
          <w:rFonts w:ascii="Cambria" w:hAnsi="Cambria"/>
        </w:rPr>
        <w:t xml:space="preserve"> κατά τη διάρκεια της πανδημίας του </w:t>
      </w:r>
      <w:proofErr w:type="spellStart"/>
      <w:r>
        <w:rPr>
          <w:rFonts w:ascii="Cambria" w:hAnsi="Cambria"/>
        </w:rPr>
        <w:t>κορωνοϊού</w:t>
      </w:r>
      <w:proofErr w:type="spellEnd"/>
      <w:r>
        <w:rPr>
          <w:rFonts w:ascii="Cambria" w:hAnsi="Cambria"/>
        </w:rPr>
        <w:t xml:space="preserve"> </w:t>
      </w:r>
      <w:r>
        <w:rPr>
          <w:rFonts w:ascii="Cambria" w:hAnsi="Cambria"/>
          <w:i/>
        </w:rPr>
        <w:t xml:space="preserve">και </w:t>
      </w:r>
      <w:r>
        <w:rPr>
          <w:rFonts w:ascii="Cambria" w:hAnsi="Cambria"/>
        </w:rPr>
        <w:t>μετά την παρέλευση του άμεσου κινδύνου, σε συνάρτηση με την ευρύτερη κακουχία των νοικοκυριών και των επιχειρήσεων που ήδη έχει αρχίσει να ξεδιπλώνεται. Η αποτροπή αυτής της εξέλιξης είναι πρώτιστο, επείγον καθήκον.</w:t>
      </w:r>
      <w:r w:rsidR="00B24180" w:rsidRPr="00B24180">
        <w:rPr>
          <w:rFonts w:ascii="Cambria" w:hAnsi="Cambria"/>
        </w:rPr>
        <w:t xml:space="preserve"> </w:t>
      </w:r>
      <w:r>
        <w:rPr>
          <w:rFonts w:ascii="Cambria" w:hAnsi="Cambria"/>
        </w:rPr>
        <w:t>Ειδάλλως ελλοχεύει, επιπροσθέτως, ο κίνδυνος ν</w:t>
      </w:r>
      <w:r w:rsidR="00B24180" w:rsidRPr="00B24180">
        <w:rPr>
          <w:rFonts w:ascii="Cambria" w:hAnsi="Cambria"/>
        </w:rPr>
        <w:t xml:space="preserve">α ενεργοποιηθούν οι κρατικές εγγυήσεις υπέρ των ταμείων με αποτέλεσμα το Δημόσιο να </w:t>
      </w:r>
      <w:r>
        <w:rPr>
          <w:rFonts w:ascii="Cambria" w:hAnsi="Cambria"/>
        </w:rPr>
        <w:t>χρειαστεί δανεισμό 12 δισεκατομμυρίων</w:t>
      </w:r>
      <w:r w:rsidR="00B24180" w:rsidRPr="00B24180">
        <w:rPr>
          <w:rFonts w:ascii="Cambria" w:hAnsi="Cambria"/>
        </w:rPr>
        <w:t xml:space="preserve"> ευρώ υπέρ ούτε των τραπεζών ούτε των δανειοληπτών αλλά υπέρ των αρπακτικών ταμείων</w:t>
      </w:r>
      <w:r>
        <w:rPr>
          <w:rFonts w:ascii="Cambria" w:hAnsi="Cambria"/>
        </w:rPr>
        <w:t xml:space="preserve">. </w:t>
      </w:r>
      <w:r w:rsidR="00B24180" w:rsidRPr="00B24180">
        <w:rPr>
          <w:rFonts w:ascii="Cambria" w:hAnsi="Cambria"/>
        </w:rPr>
        <w:t xml:space="preserve">Αν δεν παγώσει </w:t>
      </w:r>
      <w:r>
        <w:rPr>
          <w:rFonts w:ascii="Cambria" w:hAnsi="Cambria"/>
        </w:rPr>
        <w:t xml:space="preserve">το σχέδιο </w:t>
      </w:r>
      <w:r>
        <w:rPr>
          <w:rFonts w:ascii="Cambria" w:hAnsi="Cambria"/>
        </w:rPr>
        <w:lastRenderedPageBreak/>
        <w:t>«ΗΡΑΚΛΗΣ»</w:t>
      </w:r>
      <w:r w:rsidR="00B24180" w:rsidRPr="00B24180">
        <w:rPr>
          <w:rFonts w:ascii="Cambria" w:hAnsi="Cambria"/>
        </w:rPr>
        <w:t>, ανοίγει ο δρόμος για απαιτήσεις από τα αρπακτικά ταμεία των κρατικών εγγυήσεων.</w:t>
      </w:r>
    </w:p>
    <w:p w:rsidR="00D44C1D" w:rsidRDefault="00D44C1D" w:rsidP="00D44C1D">
      <w:pPr>
        <w:jc w:val="both"/>
        <w:rPr>
          <w:rFonts w:ascii="Cambria" w:hAnsi="Cambria"/>
        </w:rPr>
      </w:pPr>
      <w:r>
        <w:rPr>
          <w:rFonts w:ascii="Cambria" w:hAnsi="Cambria"/>
        </w:rPr>
        <w:t>Ο δρόμος που μας οδήγησε στον επαπειλούμενο κίνδυνο, εν μέσω πανδημίας και της ακολουθούσης ύφεσης, έχει ιστορία ετών. Η ενίσχυση της</w:t>
      </w:r>
      <w:r w:rsidRPr="00D44C1D">
        <w:rPr>
          <w:rFonts w:ascii="Cambria" w:hAnsi="Cambria"/>
        </w:rPr>
        <w:t xml:space="preserve"> κερδοσκοπική</w:t>
      </w:r>
      <w:r>
        <w:rPr>
          <w:rFonts w:ascii="Cambria" w:hAnsi="Cambria"/>
        </w:rPr>
        <w:t>ς</w:t>
      </w:r>
      <w:r w:rsidRPr="00D44C1D">
        <w:rPr>
          <w:rFonts w:ascii="Cambria" w:hAnsi="Cambria"/>
        </w:rPr>
        <w:t xml:space="preserve"> δραστηριότητα</w:t>
      </w:r>
      <w:r>
        <w:rPr>
          <w:rFonts w:ascii="Cambria" w:hAnsi="Cambria"/>
        </w:rPr>
        <w:t>ς</w:t>
      </w:r>
      <w:r w:rsidRPr="00D44C1D">
        <w:rPr>
          <w:rFonts w:ascii="Cambria" w:hAnsi="Cambria"/>
        </w:rPr>
        <w:t xml:space="preserve"> αλλοδαπών και εγχώριων </w:t>
      </w:r>
      <w:r w:rsidR="00D078AB">
        <w:rPr>
          <w:rFonts w:ascii="Cambria" w:hAnsi="Cambria"/>
        </w:rPr>
        <w:t>ταμείων και ο δρόμος προς την ακώλυτη αισχροκέρδεια</w:t>
      </w:r>
      <w:r w:rsidR="00D078AB" w:rsidRPr="00D44C1D">
        <w:rPr>
          <w:rFonts w:ascii="Cambria" w:hAnsi="Cambria"/>
        </w:rPr>
        <w:t xml:space="preserve"> </w:t>
      </w:r>
      <w:r w:rsidRPr="00D44C1D">
        <w:rPr>
          <w:rFonts w:ascii="Cambria" w:hAnsi="Cambria"/>
        </w:rPr>
        <w:t xml:space="preserve">άνοιξε </w:t>
      </w:r>
      <w:r w:rsidR="00D078AB">
        <w:rPr>
          <w:rFonts w:ascii="Cambria" w:hAnsi="Cambria"/>
        </w:rPr>
        <w:t>με το νόμο 4354/2015 κατά τη θητεία της προηγούμενης κυβέρνησης. Σ</w:t>
      </w:r>
      <w:r w:rsidRPr="00D44C1D">
        <w:rPr>
          <w:rFonts w:ascii="Cambria" w:hAnsi="Cambria"/>
        </w:rPr>
        <w:t>ύμφωνα με τις προβλέψεις του προαναφερόμενου νομοθετικού πλαισίου τα Πιστωτικά Ιδρύματα απέκτησαν την δυνατότητα να αναθέτουν την διαχείριση και την μεταβίβαση απαιτήσεων από τα μη εξυπηρετούμενα δάνεια αποκλειστικά σε ανώνυμες εταιρείες που εδρεύουν στην Ελλάδα και σε ανώνυμες εταιρείες που εδρεύουν σε κράτος – μέλος του Ευρωπαϊκού Οικονομικού Χώρου</w:t>
      </w:r>
      <w:r w:rsidR="00D078AB">
        <w:rPr>
          <w:rFonts w:ascii="Cambria" w:hAnsi="Cambria"/>
        </w:rPr>
        <w:t>,</w:t>
      </w:r>
      <w:r w:rsidRPr="00D44C1D">
        <w:rPr>
          <w:rFonts w:ascii="Cambria" w:hAnsi="Cambria"/>
        </w:rPr>
        <w:t xml:space="preserve"> εφ</w:t>
      </w:r>
      <w:r w:rsidR="00D078AB">
        <w:rPr>
          <w:rFonts w:ascii="Cambria" w:hAnsi="Cambria"/>
        </w:rPr>
        <w:t xml:space="preserve">’ </w:t>
      </w:r>
      <w:r w:rsidRPr="00D44C1D">
        <w:rPr>
          <w:rFonts w:ascii="Cambria" w:hAnsi="Cambria"/>
        </w:rPr>
        <w:t>όσον όμως έχουν εγκαταστήσει νόμιμα στην Ελλάδα υποκατάστημα.</w:t>
      </w:r>
      <w:r w:rsidR="00D078AB">
        <w:rPr>
          <w:rFonts w:ascii="Cambria" w:hAnsi="Cambria"/>
        </w:rPr>
        <w:t xml:space="preserve"> Με το</w:t>
      </w:r>
      <w:r w:rsidRPr="00D44C1D">
        <w:rPr>
          <w:rFonts w:ascii="Cambria" w:hAnsi="Cambria"/>
        </w:rPr>
        <w:t xml:space="preserve"> σχέδιο</w:t>
      </w:r>
      <w:r w:rsidR="00D078AB">
        <w:rPr>
          <w:rFonts w:ascii="Cambria" w:hAnsi="Cambria"/>
        </w:rPr>
        <w:t xml:space="preserve"> «ΗΡΑΚΛΗΣ» που νομοθέτησε η τρέχουσα κυβέρνηση</w:t>
      </w:r>
      <w:r w:rsidRPr="00D44C1D">
        <w:rPr>
          <w:rFonts w:ascii="Cambria" w:hAnsi="Cambria"/>
        </w:rPr>
        <w:t xml:space="preserve"> χορηγεί</w:t>
      </w:r>
      <w:r w:rsidR="00D078AB">
        <w:rPr>
          <w:rFonts w:ascii="Cambria" w:hAnsi="Cambria"/>
        </w:rPr>
        <w:t>ται</w:t>
      </w:r>
      <w:r w:rsidRPr="00D44C1D">
        <w:rPr>
          <w:rFonts w:ascii="Cambria" w:hAnsi="Cambria"/>
        </w:rPr>
        <w:t xml:space="preserve"> σε αυτές τις εταιρείες </w:t>
      </w:r>
      <w:r w:rsidR="00D078AB">
        <w:rPr>
          <w:rFonts w:ascii="Cambria" w:hAnsi="Cambria"/>
        </w:rPr>
        <w:t>και ταμεία η</w:t>
      </w:r>
      <w:r w:rsidRPr="00D44C1D">
        <w:rPr>
          <w:rFonts w:ascii="Cambria" w:hAnsi="Cambria"/>
        </w:rPr>
        <w:t xml:space="preserve"> δυνατότητα </w:t>
      </w:r>
      <w:proofErr w:type="spellStart"/>
      <w:r w:rsidRPr="00D44C1D">
        <w:rPr>
          <w:rFonts w:ascii="Cambria" w:hAnsi="Cambria"/>
        </w:rPr>
        <w:t>τιτλοποίησης</w:t>
      </w:r>
      <w:proofErr w:type="spellEnd"/>
      <w:r w:rsidRPr="00D44C1D">
        <w:rPr>
          <w:rFonts w:ascii="Cambria" w:hAnsi="Cambria"/>
        </w:rPr>
        <w:t xml:space="preserve"> των εν λόγω απαιτήσεων και μάλιστα με την εγγύηση του Ελληνικού Δημοσίου</w:t>
      </w:r>
      <w:r w:rsidR="00D078AB">
        <w:rPr>
          <w:rFonts w:ascii="Cambria" w:hAnsi="Cambria"/>
        </w:rPr>
        <w:t>. Το αναφερόμενο</w:t>
      </w:r>
      <w:r w:rsidRPr="00D44C1D">
        <w:rPr>
          <w:rFonts w:ascii="Cambria" w:hAnsi="Cambria"/>
        </w:rPr>
        <w:t xml:space="preserve"> νομοθετικό πλαίσιο αφήνει τον ευάλωτο δανειολήπτη παντελώς ανυπεράσπιστο απέναντι σε Τράπεζες και εγχώρια ή αλλοδαπά </w:t>
      </w:r>
      <w:r w:rsidR="00D078AB">
        <w:rPr>
          <w:rFonts w:ascii="Cambria" w:hAnsi="Cambria"/>
        </w:rPr>
        <w:t>ταμεία</w:t>
      </w:r>
      <w:r w:rsidRPr="00D44C1D">
        <w:rPr>
          <w:rFonts w:ascii="Cambria" w:hAnsi="Cambria"/>
        </w:rPr>
        <w:t xml:space="preserve"> τα οποία</w:t>
      </w:r>
      <w:r w:rsidR="00D078AB">
        <w:rPr>
          <w:rFonts w:ascii="Cambria" w:hAnsi="Cambria"/>
        </w:rPr>
        <w:t>,</w:t>
      </w:r>
      <w:r w:rsidRPr="00D44C1D">
        <w:rPr>
          <w:rFonts w:ascii="Cambria" w:hAnsi="Cambria"/>
        </w:rPr>
        <w:t xml:space="preserve"> όπως αναφέρει η αιτιολογική έκθεση του </w:t>
      </w:r>
      <w:r w:rsidR="00D078AB">
        <w:rPr>
          <w:rFonts w:ascii="Cambria" w:hAnsi="Cambria"/>
        </w:rPr>
        <w:t>νομοσχεδίου για το σχέδιο «ΗΡΑΚΛΗΣ»,</w:t>
      </w:r>
      <w:r w:rsidRPr="00D44C1D">
        <w:rPr>
          <w:rFonts w:ascii="Cambria" w:hAnsi="Cambria"/>
        </w:rPr>
        <w:t xml:space="preserve"> θα ασκήσουν «επαγγελματική διαχείριση» αφού θα διαθέτουν «εχέγγυα εμπειρίας και αποτελεσματικότητας» ως πρ</w:t>
      </w:r>
      <w:r w:rsidR="00D078AB">
        <w:rPr>
          <w:rFonts w:ascii="Cambria" w:hAnsi="Cambria"/>
        </w:rPr>
        <w:t>ος την είσπραξη των ληξιπρόθεσμω</w:t>
      </w:r>
      <w:r w:rsidRPr="00D44C1D">
        <w:rPr>
          <w:rFonts w:ascii="Cambria" w:hAnsi="Cambria"/>
        </w:rPr>
        <w:t xml:space="preserve">ν απαιτήσεων. </w:t>
      </w:r>
      <w:r w:rsidR="00D078AB">
        <w:rPr>
          <w:rFonts w:ascii="Cambria" w:hAnsi="Cambria"/>
        </w:rPr>
        <w:t>Η</w:t>
      </w:r>
      <w:r w:rsidRPr="00D44C1D">
        <w:rPr>
          <w:rFonts w:ascii="Cambria" w:hAnsi="Cambria"/>
        </w:rPr>
        <w:t xml:space="preserve"> εν λόγω αποτελεσματικότητα προμηνύει το μπαράζ πλειστηριασμών που πρόκειται να ακολουθήσει. </w:t>
      </w:r>
      <w:r w:rsidR="00D078AB">
        <w:rPr>
          <w:rFonts w:ascii="Cambria" w:hAnsi="Cambria"/>
        </w:rPr>
        <w:t xml:space="preserve">Είχε προηγηθεί η κατάρριψη </w:t>
      </w:r>
      <w:r w:rsidRPr="00D44C1D">
        <w:rPr>
          <w:rFonts w:ascii="Cambria" w:hAnsi="Cambria"/>
        </w:rPr>
        <w:t>κάθ</w:t>
      </w:r>
      <w:r w:rsidR="00D078AB">
        <w:rPr>
          <w:rFonts w:ascii="Cambria" w:hAnsi="Cambria"/>
        </w:rPr>
        <w:t>ε εμποδί</w:t>
      </w:r>
      <w:r w:rsidRPr="00D44C1D">
        <w:rPr>
          <w:rFonts w:ascii="Cambria" w:hAnsi="Cambria"/>
        </w:rPr>
        <w:t>ο</w:t>
      </w:r>
      <w:r w:rsidR="00D078AB">
        <w:rPr>
          <w:rFonts w:ascii="Cambria" w:hAnsi="Cambria"/>
        </w:rPr>
        <w:t>υ</w:t>
      </w:r>
      <w:r w:rsidRPr="00D44C1D">
        <w:rPr>
          <w:rFonts w:ascii="Cambria" w:hAnsi="Cambria"/>
        </w:rPr>
        <w:t xml:space="preserve"> για την συνταγματική προστασία της πρώτης κατοικίας</w:t>
      </w:r>
      <w:r w:rsidR="00D078AB">
        <w:rPr>
          <w:rFonts w:ascii="Cambria" w:hAnsi="Cambria"/>
        </w:rPr>
        <w:t>, α</w:t>
      </w:r>
      <w:r w:rsidRPr="00D44C1D">
        <w:rPr>
          <w:rFonts w:ascii="Cambria" w:hAnsi="Cambria"/>
        </w:rPr>
        <w:t>ρχικά με τη νομοθέτηση ειδικού πλαισίου προστασίας πρώτης κα</w:t>
      </w:r>
      <w:r w:rsidR="00D078AB">
        <w:rPr>
          <w:rFonts w:ascii="Cambria" w:hAnsi="Cambria"/>
        </w:rPr>
        <w:t>τοικίας και εν συνεχεία με τις αλλαγέ</w:t>
      </w:r>
      <w:r w:rsidRPr="00D44C1D">
        <w:rPr>
          <w:rFonts w:ascii="Cambria" w:hAnsi="Cambria"/>
        </w:rPr>
        <w:t>ς στο Κώδικα Πολιτικής Δικονομίας, την θεσμοθέτηση των Ηλεκτρονικών Πλειστηριασμών και την προστασία των Υπαλλήλων Πλειστηριασμών, την δυνατότητα μεταβίβασης και  διαχε</w:t>
      </w:r>
      <w:r w:rsidR="00D078AB">
        <w:rPr>
          <w:rFonts w:ascii="Cambria" w:hAnsi="Cambria"/>
        </w:rPr>
        <w:t>ίρισης των κόκκινων δανείων και, τέλος, με το σ</w:t>
      </w:r>
      <w:r w:rsidRPr="00D44C1D">
        <w:rPr>
          <w:rFonts w:ascii="Cambria" w:hAnsi="Cambria"/>
        </w:rPr>
        <w:t xml:space="preserve">χέδιο </w:t>
      </w:r>
      <w:r w:rsidR="00D078AB">
        <w:rPr>
          <w:rFonts w:ascii="Cambria" w:hAnsi="Cambria"/>
        </w:rPr>
        <w:t>«ΗΡΑΚΛΗΣ»</w:t>
      </w:r>
      <w:r w:rsidRPr="00D44C1D">
        <w:rPr>
          <w:rFonts w:ascii="Cambria" w:hAnsi="Cambria"/>
        </w:rPr>
        <w:t>.</w:t>
      </w:r>
    </w:p>
    <w:p w:rsidR="00D078AB" w:rsidRDefault="00D078AB" w:rsidP="00D44C1D">
      <w:pPr>
        <w:jc w:val="both"/>
        <w:rPr>
          <w:rFonts w:ascii="Cambria" w:hAnsi="Cambria"/>
        </w:rPr>
      </w:pPr>
      <w:r>
        <w:rPr>
          <w:rFonts w:ascii="Cambria" w:hAnsi="Cambria"/>
        </w:rPr>
        <w:t xml:space="preserve">Το ΜέΡΑ25 έχει καταθέσει πλήρη πρόταση για το ζήτημα και πρόβλημα των κόκκινων δανείων. Αυτό που επείγει προ πάσης άλλης νομοθετικής πρωτοβουλίας, προκειμένου να αποφευχθεί η διαφαινόμενη καταστροφή εν μέσω της δυσπραγίας που προκαλεί η πανδημία, είναι (α) η αναστολή επ’ </w:t>
      </w:r>
      <w:proofErr w:type="spellStart"/>
      <w:r>
        <w:rPr>
          <w:rFonts w:ascii="Cambria" w:hAnsi="Cambria"/>
        </w:rPr>
        <w:t>αόριστον</w:t>
      </w:r>
      <w:proofErr w:type="spellEnd"/>
      <w:r>
        <w:rPr>
          <w:rFonts w:ascii="Cambria" w:hAnsi="Cambria"/>
        </w:rPr>
        <w:t xml:space="preserve"> του σχεδίου «ΗΡΑΚΛΗΣ» και (β) η άρση της αποκλειστικής προθεσμίας για την προστασία της πρώτης/κύριας κατοικίας όπως αυτή αποτυπώθηκε στο</w:t>
      </w:r>
      <w:r w:rsidRPr="009F289C">
        <w:rPr>
          <w:rFonts w:ascii="Cambria" w:hAnsi="Cambria"/>
        </w:rPr>
        <w:t xml:space="preserve"> πρώτο εδάφιο της παραγράφου 1 του άρθρου 72 του ν. 4605/2019 (Α΄ 52) , το οποίο τροποποι</w:t>
      </w:r>
      <w:r>
        <w:rPr>
          <w:rFonts w:ascii="Cambria" w:hAnsi="Cambria"/>
        </w:rPr>
        <w:t>ήθηκε</w:t>
      </w:r>
      <w:r w:rsidRPr="009F289C">
        <w:rPr>
          <w:rFonts w:ascii="Cambria" w:hAnsi="Cambria"/>
        </w:rPr>
        <w:t xml:space="preserve"> με το άρθρο 59 του ν. 4647/2019 (Α΄ 204)</w:t>
      </w:r>
      <w:r>
        <w:rPr>
          <w:rFonts w:ascii="Cambria" w:hAnsi="Cambria"/>
        </w:rPr>
        <w:t xml:space="preserve"> ορίζοντας την 30ή Απριλίου ως χρονικό όριο. Εξυπακούεται ότι τις επείγουσες πυροσβεστικές αυτές πρωτοβουλίες οφείλει να ακολουθήσει νομοθετική πρόνοια για τα μη εξυπηρετούμενα, κόκκινα δάνεια.</w:t>
      </w:r>
    </w:p>
    <w:p w:rsidR="00230883" w:rsidRDefault="00230883">
      <w:pPr>
        <w:rPr>
          <w:rFonts w:ascii="Cambria" w:hAnsi="Cambria"/>
          <w:b/>
          <w:sz w:val="28"/>
        </w:rPr>
      </w:pPr>
      <w:r>
        <w:rPr>
          <w:rFonts w:ascii="Cambria" w:hAnsi="Cambria"/>
          <w:b/>
          <w:sz w:val="28"/>
        </w:rPr>
        <w:br w:type="page"/>
      </w:r>
    </w:p>
    <w:p w:rsidR="003B0782" w:rsidRPr="003B0782" w:rsidRDefault="00062E28" w:rsidP="003B0782">
      <w:pPr>
        <w:jc w:val="center"/>
        <w:rPr>
          <w:rFonts w:ascii="Cambria" w:hAnsi="Cambria"/>
          <w:b/>
          <w:sz w:val="28"/>
          <w:szCs w:val="28"/>
        </w:rPr>
      </w:pPr>
      <w:r>
        <w:rPr>
          <w:rFonts w:ascii="Cambria" w:hAnsi="Cambria"/>
          <w:b/>
          <w:sz w:val="28"/>
          <w:szCs w:val="28"/>
        </w:rPr>
        <w:lastRenderedPageBreak/>
        <w:t>ΠΡΟΤΕΙΝΟΜΕΝΕΣ ΔΙΑΤΑΞΕΙΣ</w:t>
      </w:r>
      <w:r w:rsidR="003B0782" w:rsidRPr="003B0782">
        <w:rPr>
          <w:rFonts w:ascii="Cambria" w:hAnsi="Cambria"/>
          <w:b/>
          <w:sz w:val="28"/>
          <w:szCs w:val="28"/>
        </w:rPr>
        <w:t xml:space="preserve"> </w:t>
      </w:r>
    </w:p>
    <w:p w:rsidR="003B0782" w:rsidRDefault="003B0782" w:rsidP="003B0782">
      <w:pPr>
        <w:jc w:val="center"/>
        <w:rPr>
          <w:rFonts w:ascii="Cambria" w:hAnsi="Cambria"/>
        </w:rPr>
      </w:pPr>
    </w:p>
    <w:p w:rsidR="003B0782" w:rsidRPr="003B0782" w:rsidRDefault="003B0782" w:rsidP="003B0782">
      <w:pPr>
        <w:jc w:val="both"/>
        <w:rPr>
          <w:rFonts w:ascii="Cambria" w:hAnsi="Cambria"/>
        </w:rPr>
      </w:pPr>
      <w:r w:rsidRPr="003B0782">
        <w:rPr>
          <w:rFonts w:ascii="Cambria" w:hAnsi="Cambria"/>
        </w:rPr>
        <w:t>Προτείν</w:t>
      </w:r>
      <w:r>
        <w:rPr>
          <w:rFonts w:ascii="Cambria" w:hAnsi="Cambria"/>
        </w:rPr>
        <w:t>ονται</w:t>
      </w:r>
      <w:r w:rsidRPr="003B0782">
        <w:rPr>
          <w:rFonts w:ascii="Cambria" w:hAnsi="Cambria"/>
        </w:rPr>
        <w:t xml:space="preserve"> με προσθήκη με νέο άρθρο στο παρόν νομοσχέδιο</w:t>
      </w:r>
      <w:r>
        <w:rPr>
          <w:rFonts w:ascii="Cambria" w:hAnsi="Cambria"/>
        </w:rPr>
        <w:t xml:space="preserve"> τα εξής εδάφια</w:t>
      </w:r>
      <w:r w:rsidRPr="003B0782">
        <w:rPr>
          <w:rFonts w:ascii="Cambria" w:hAnsi="Cambria"/>
        </w:rPr>
        <w:t>:</w:t>
      </w:r>
    </w:p>
    <w:p w:rsidR="003B0782" w:rsidRDefault="003B0782" w:rsidP="005D6BC3">
      <w:pPr>
        <w:jc w:val="both"/>
        <w:rPr>
          <w:rFonts w:ascii="Cambria" w:hAnsi="Cambria"/>
        </w:rPr>
      </w:pPr>
    </w:p>
    <w:p w:rsidR="009F289C" w:rsidRDefault="003B0782" w:rsidP="005D6BC3">
      <w:pPr>
        <w:pStyle w:val="a5"/>
        <w:numPr>
          <w:ilvl w:val="0"/>
          <w:numId w:val="1"/>
        </w:numPr>
        <w:jc w:val="both"/>
        <w:rPr>
          <w:rFonts w:ascii="Cambria" w:hAnsi="Cambria"/>
        </w:rPr>
      </w:pPr>
      <w:r w:rsidRPr="009F289C">
        <w:rPr>
          <w:rFonts w:ascii="Cambria" w:hAnsi="Cambria"/>
        </w:rPr>
        <w:t xml:space="preserve">Η ισχύς του νόμου 4649 «Πρόγραμμα παροχής εγγύησης σε </w:t>
      </w:r>
      <w:proofErr w:type="spellStart"/>
      <w:r w:rsidRPr="009F289C">
        <w:rPr>
          <w:rFonts w:ascii="Cambria" w:hAnsi="Cambria"/>
        </w:rPr>
        <w:t>τιτλοποιήσεις</w:t>
      </w:r>
      <w:proofErr w:type="spellEnd"/>
      <w:r w:rsidRPr="009F289C">
        <w:rPr>
          <w:rFonts w:ascii="Cambria" w:hAnsi="Cambria"/>
        </w:rPr>
        <w:t xml:space="preserve"> πιστωτικών ιδρυμάτων» (ΦΕΚ 206 A'/16.12.2019) αναστέλλεται επ’ αόριστον.</w:t>
      </w:r>
    </w:p>
    <w:p w:rsidR="009F289C" w:rsidRDefault="009F289C" w:rsidP="005D6BC3">
      <w:pPr>
        <w:pStyle w:val="a5"/>
        <w:jc w:val="both"/>
        <w:rPr>
          <w:rFonts w:ascii="Cambria" w:hAnsi="Cambria"/>
        </w:rPr>
      </w:pPr>
    </w:p>
    <w:p w:rsidR="007129E5" w:rsidRDefault="00804B2A" w:rsidP="005D6BC3">
      <w:pPr>
        <w:pStyle w:val="a5"/>
        <w:numPr>
          <w:ilvl w:val="0"/>
          <w:numId w:val="1"/>
        </w:numPr>
        <w:jc w:val="both"/>
        <w:rPr>
          <w:rFonts w:ascii="Cambria" w:hAnsi="Cambria"/>
        </w:rPr>
      </w:pPr>
      <w:r w:rsidRPr="009F289C">
        <w:rPr>
          <w:rFonts w:ascii="Cambria" w:hAnsi="Cambria"/>
        </w:rPr>
        <w:t xml:space="preserve">Τροποποίηση του άρθρου 72 του ν. 4605/2019: Το πρώτο εδάφιο της παραγράφου 1 του άρθρου 72 του ν. 4605/2019 (Α΄ 52) , το οποίο είχε τροποποιηθεί με το άρθρο 59 του ν. 4647/2019 (Α΄ 204), τροποποιείται ως εξής: «1. Κάθε φυσικό πρόσωπο, στο οποίο συντρέχουν οι προϋποθέσεις </w:t>
      </w:r>
      <w:proofErr w:type="spellStart"/>
      <w:r w:rsidRPr="009F289C">
        <w:rPr>
          <w:rFonts w:ascii="Cambria" w:hAnsi="Cambria"/>
        </w:rPr>
        <w:t>επιλεξιμότητας</w:t>
      </w:r>
      <w:proofErr w:type="spellEnd"/>
      <w:r w:rsidRPr="009F289C">
        <w:rPr>
          <w:rFonts w:ascii="Cambria" w:hAnsi="Cambria"/>
        </w:rPr>
        <w:t xml:space="preserve"> της παραγράφου 1 του άρθρου 68, μπορεί να υποβάλει αίτηση για ρύθμιση των οφειλών των παραγράφων 2 και 3 του άρθρου 68, με σκοπό την προστασία της κύριας κατοικίας του από την αναγκαστική ρευστοποίηση.»</w:t>
      </w:r>
    </w:p>
    <w:p w:rsidR="001F300D" w:rsidRDefault="001F300D" w:rsidP="001F300D">
      <w:pPr>
        <w:jc w:val="both"/>
        <w:rPr>
          <w:rFonts w:ascii="Cambria" w:hAnsi="Cambria"/>
        </w:rPr>
      </w:pPr>
    </w:p>
    <w:p w:rsidR="001F300D" w:rsidRDefault="001F300D" w:rsidP="001F300D">
      <w:pPr>
        <w:jc w:val="right"/>
        <w:rPr>
          <w:rFonts w:ascii="Cambria" w:hAnsi="Cambria"/>
        </w:rPr>
      </w:pPr>
      <w:r>
        <w:rPr>
          <w:rFonts w:ascii="Cambria" w:hAnsi="Cambria"/>
        </w:rPr>
        <w:t>Αθήνα, 2 Απριλίου 2020</w:t>
      </w:r>
    </w:p>
    <w:p w:rsidR="001F300D" w:rsidRDefault="001F300D" w:rsidP="001F300D">
      <w:pPr>
        <w:jc w:val="right"/>
        <w:rPr>
          <w:rFonts w:ascii="Cambria" w:hAnsi="Cambria"/>
        </w:rPr>
      </w:pPr>
    </w:p>
    <w:p w:rsidR="001F300D" w:rsidRDefault="001F300D" w:rsidP="001F300D">
      <w:pPr>
        <w:jc w:val="right"/>
        <w:rPr>
          <w:rFonts w:ascii="Cambria" w:hAnsi="Cambria"/>
        </w:rPr>
      </w:pPr>
      <w:r>
        <w:rPr>
          <w:rFonts w:ascii="Cambria" w:hAnsi="Cambria"/>
        </w:rPr>
        <w:t xml:space="preserve">Οι </w:t>
      </w:r>
      <w:proofErr w:type="spellStart"/>
      <w:r>
        <w:rPr>
          <w:rFonts w:ascii="Cambria" w:hAnsi="Cambria"/>
        </w:rPr>
        <w:t>προτείνοντες</w:t>
      </w:r>
      <w:proofErr w:type="spellEnd"/>
      <w:r>
        <w:rPr>
          <w:rFonts w:ascii="Cambria" w:hAnsi="Cambria"/>
        </w:rPr>
        <w:t xml:space="preserve"> Βουλευτές</w:t>
      </w:r>
    </w:p>
    <w:p w:rsidR="001F300D" w:rsidRDefault="001F300D" w:rsidP="001F300D">
      <w:pPr>
        <w:jc w:val="right"/>
        <w:rPr>
          <w:rFonts w:ascii="Cambria" w:hAnsi="Cambria"/>
        </w:rPr>
      </w:pPr>
    </w:p>
    <w:p w:rsidR="001F300D" w:rsidRDefault="001F300D" w:rsidP="001F300D">
      <w:pPr>
        <w:jc w:val="right"/>
        <w:rPr>
          <w:rFonts w:ascii="Cambria" w:hAnsi="Cambria"/>
        </w:rPr>
      </w:pPr>
    </w:p>
    <w:p w:rsidR="001F300D" w:rsidRDefault="001F300D" w:rsidP="001F300D">
      <w:pPr>
        <w:jc w:val="right"/>
        <w:rPr>
          <w:rFonts w:ascii="Cambria" w:hAnsi="Cambria"/>
        </w:rPr>
      </w:pPr>
      <w:proofErr w:type="spellStart"/>
      <w:r>
        <w:rPr>
          <w:rFonts w:ascii="Cambria" w:hAnsi="Cambria"/>
        </w:rPr>
        <w:t>Γιάνης</w:t>
      </w:r>
      <w:proofErr w:type="spellEnd"/>
      <w:r>
        <w:rPr>
          <w:rFonts w:ascii="Cambria" w:hAnsi="Cambria"/>
        </w:rPr>
        <w:t xml:space="preserve"> </w:t>
      </w:r>
      <w:proofErr w:type="spellStart"/>
      <w:r>
        <w:rPr>
          <w:rFonts w:ascii="Cambria" w:hAnsi="Cambria"/>
        </w:rPr>
        <w:t>Βαρουφάκης</w:t>
      </w:r>
      <w:proofErr w:type="spellEnd"/>
    </w:p>
    <w:p w:rsidR="00DB7AF2" w:rsidRDefault="00DB7AF2" w:rsidP="001F300D">
      <w:pPr>
        <w:jc w:val="right"/>
        <w:rPr>
          <w:rFonts w:ascii="Cambria" w:hAnsi="Cambria"/>
        </w:rPr>
      </w:pPr>
    </w:p>
    <w:p w:rsidR="00DB7AF2" w:rsidRDefault="00DB7AF2" w:rsidP="001F300D">
      <w:pPr>
        <w:jc w:val="right"/>
        <w:rPr>
          <w:rFonts w:ascii="Cambria" w:hAnsi="Cambria"/>
        </w:rPr>
      </w:pPr>
    </w:p>
    <w:p w:rsidR="00DB7AF2" w:rsidRDefault="00DB7AF2" w:rsidP="001F300D">
      <w:pPr>
        <w:jc w:val="right"/>
        <w:rPr>
          <w:rFonts w:ascii="Cambria" w:hAnsi="Cambria"/>
        </w:rPr>
      </w:pPr>
      <w:proofErr w:type="spellStart"/>
      <w:r>
        <w:rPr>
          <w:rFonts w:ascii="Cambria" w:hAnsi="Cambria"/>
        </w:rPr>
        <w:t>Κλέων</w:t>
      </w:r>
      <w:proofErr w:type="spellEnd"/>
      <w:r>
        <w:rPr>
          <w:rFonts w:ascii="Cambria" w:hAnsi="Cambria"/>
        </w:rPr>
        <w:t xml:space="preserve"> Γρηγοριάδης</w:t>
      </w:r>
    </w:p>
    <w:p w:rsidR="00DB7AF2" w:rsidRDefault="00DB7AF2" w:rsidP="001F300D">
      <w:pPr>
        <w:jc w:val="right"/>
        <w:rPr>
          <w:rFonts w:ascii="Cambria" w:hAnsi="Cambria"/>
        </w:rPr>
      </w:pPr>
    </w:p>
    <w:p w:rsidR="00DB7AF2" w:rsidRDefault="00DB7AF2" w:rsidP="001F300D">
      <w:pPr>
        <w:jc w:val="right"/>
        <w:rPr>
          <w:rFonts w:ascii="Cambria" w:hAnsi="Cambria"/>
        </w:rPr>
      </w:pPr>
    </w:p>
    <w:p w:rsidR="00DB7AF2" w:rsidRDefault="00DB7AF2" w:rsidP="001F300D">
      <w:pPr>
        <w:jc w:val="right"/>
        <w:rPr>
          <w:rFonts w:ascii="Cambria" w:hAnsi="Cambria"/>
        </w:rPr>
      </w:pPr>
      <w:r>
        <w:rPr>
          <w:rFonts w:ascii="Cambria" w:hAnsi="Cambria"/>
        </w:rPr>
        <w:t xml:space="preserve">Φωτεινή </w:t>
      </w:r>
      <w:proofErr w:type="spellStart"/>
      <w:r>
        <w:rPr>
          <w:rFonts w:ascii="Cambria" w:hAnsi="Cambria"/>
        </w:rPr>
        <w:t>Μπακαδήμα</w:t>
      </w:r>
      <w:proofErr w:type="spellEnd"/>
    </w:p>
    <w:p w:rsidR="00DB7AF2" w:rsidRDefault="00DB7AF2" w:rsidP="001F300D">
      <w:pPr>
        <w:jc w:val="right"/>
        <w:rPr>
          <w:rFonts w:ascii="Cambria" w:hAnsi="Cambria"/>
        </w:rPr>
      </w:pPr>
    </w:p>
    <w:p w:rsidR="00DB7AF2" w:rsidRDefault="00DB7AF2" w:rsidP="001F300D">
      <w:pPr>
        <w:jc w:val="right"/>
        <w:rPr>
          <w:rFonts w:ascii="Cambria" w:hAnsi="Cambria"/>
        </w:rPr>
      </w:pPr>
    </w:p>
    <w:p w:rsidR="00DB7AF2" w:rsidRDefault="00DB7AF2" w:rsidP="001F300D">
      <w:pPr>
        <w:jc w:val="right"/>
        <w:rPr>
          <w:rFonts w:ascii="Cambria" w:hAnsi="Cambria"/>
        </w:rPr>
      </w:pPr>
      <w:r>
        <w:rPr>
          <w:rFonts w:ascii="Cambria" w:hAnsi="Cambria"/>
        </w:rPr>
        <w:t xml:space="preserve">Σοφία Σακοράφα </w:t>
      </w:r>
      <w:bookmarkStart w:id="0" w:name="_GoBack"/>
      <w:bookmarkEnd w:id="0"/>
    </w:p>
    <w:p w:rsidR="00DB7AF2" w:rsidRDefault="00DB7AF2" w:rsidP="001F300D">
      <w:pPr>
        <w:jc w:val="right"/>
        <w:rPr>
          <w:rFonts w:ascii="Cambria" w:hAnsi="Cambria"/>
        </w:rPr>
      </w:pPr>
    </w:p>
    <w:p w:rsidR="00DB7AF2" w:rsidRDefault="00DB7AF2" w:rsidP="001F300D">
      <w:pPr>
        <w:jc w:val="right"/>
        <w:rPr>
          <w:rFonts w:ascii="Cambria" w:hAnsi="Cambria"/>
        </w:rPr>
      </w:pPr>
    </w:p>
    <w:p w:rsidR="001F300D" w:rsidRDefault="001F300D" w:rsidP="001F300D">
      <w:pPr>
        <w:jc w:val="right"/>
        <w:rPr>
          <w:rFonts w:ascii="Cambria" w:hAnsi="Cambria"/>
        </w:rPr>
      </w:pPr>
    </w:p>
    <w:p w:rsidR="001F300D" w:rsidRDefault="001F300D" w:rsidP="001F300D">
      <w:pPr>
        <w:jc w:val="right"/>
        <w:rPr>
          <w:rFonts w:ascii="Cambria" w:hAnsi="Cambria"/>
        </w:rPr>
      </w:pPr>
    </w:p>
    <w:p w:rsidR="001F300D" w:rsidRPr="001F300D" w:rsidRDefault="001F300D" w:rsidP="001F300D">
      <w:pPr>
        <w:jc w:val="right"/>
        <w:rPr>
          <w:rFonts w:ascii="Cambria" w:hAnsi="Cambria"/>
        </w:rPr>
      </w:pPr>
    </w:p>
    <w:sectPr w:rsidR="001F300D" w:rsidRPr="001F300D" w:rsidSect="00836142">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66" w:rsidRDefault="00DA0866" w:rsidP="00836142">
      <w:pPr>
        <w:spacing w:after="0" w:line="240" w:lineRule="auto"/>
      </w:pPr>
      <w:r>
        <w:separator/>
      </w:r>
    </w:p>
  </w:endnote>
  <w:endnote w:type="continuationSeparator" w:id="0">
    <w:p w:rsidR="00DA0866" w:rsidRDefault="00DA0866" w:rsidP="0083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66" w:rsidRDefault="00DA0866" w:rsidP="00836142">
      <w:pPr>
        <w:spacing w:after="0" w:line="240" w:lineRule="auto"/>
      </w:pPr>
      <w:r>
        <w:separator/>
      </w:r>
    </w:p>
  </w:footnote>
  <w:footnote w:type="continuationSeparator" w:id="0">
    <w:p w:rsidR="00DA0866" w:rsidRDefault="00DA0866" w:rsidP="00836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42" w:rsidRDefault="00836142" w:rsidP="00836142">
    <w:pPr>
      <w:pStyle w:val="a3"/>
      <w:jc w:val="center"/>
    </w:pPr>
  </w:p>
  <w:p w:rsidR="00836142" w:rsidRDefault="00836142" w:rsidP="00836142">
    <w:pPr>
      <w:pStyle w:val="a3"/>
      <w:jc w:val="center"/>
    </w:pPr>
    <w:r>
      <w:rPr>
        <w:noProof/>
        <w:lang w:eastAsia="el-GR"/>
      </w:rPr>
      <w:drawing>
        <wp:inline distT="0" distB="0" distL="0" distR="0">
          <wp:extent cx="1814228" cy="833120"/>
          <wp:effectExtent l="0" t="0" r="0" b="5080"/>
          <wp:docPr id="1" name="Εικόνα 1" descr="C:\Users\s.mitralexis\AppData\Local\Microsoft\Windows\INetCache\Content.Word\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ralexis\AppData\Local\Microsoft\Windows\INetCache\Content.Word\αρχείο λήψης.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846" cy="8843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58"/>
    <w:rsid w:val="00062E28"/>
    <w:rsid w:val="001F300D"/>
    <w:rsid w:val="00230883"/>
    <w:rsid w:val="00282B6A"/>
    <w:rsid w:val="003B0782"/>
    <w:rsid w:val="005D6BC3"/>
    <w:rsid w:val="005F2658"/>
    <w:rsid w:val="007129E5"/>
    <w:rsid w:val="00804B2A"/>
    <w:rsid w:val="00836142"/>
    <w:rsid w:val="009F289C"/>
    <w:rsid w:val="00B24180"/>
    <w:rsid w:val="00BE44EA"/>
    <w:rsid w:val="00D078AB"/>
    <w:rsid w:val="00D44C1D"/>
    <w:rsid w:val="00DA0866"/>
    <w:rsid w:val="00DB7AF2"/>
    <w:rsid w:val="00DF07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7572-44FC-411D-8238-EB228F3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142"/>
    <w:pPr>
      <w:tabs>
        <w:tab w:val="center" w:pos="4153"/>
        <w:tab w:val="right" w:pos="8306"/>
      </w:tabs>
      <w:spacing w:after="0" w:line="240" w:lineRule="auto"/>
    </w:pPr>
  </w:style>
  <w:style w:type="character" w:customStyle="1" w:styleId="Char">
    <w:name w:val="Κεφαλίδα Char"/>
    <w:basedOn w:val="a0"/>
    <w:link w:val="a3"/>
    <w:uiPriority w:val="99"/>
    <w:rsid w:val="00836142"/>
  </w:style>
  <w:style w:type="paragraph" w:styleId="a4">
    <w:name w:val="footer"/>
    <w:basedOn w:val="a"/>
    <w:link w:val="Char0"/>
    <w:uiPriority w:val="99"/>
    <w:unhideWhenUsed/>
    <w:rsid w:val="00836142"/>
    <w:pPr>
      <w:tabs>
        <w:tab w:val="center" w:pos="4153"/>
        <w:tab w:val="right" w:pos="8306"/>
      </w:tabs>
      <w:spacing w:after="0" w:line="240" w:lineRule="auto"/>
    </w:pPr>
  </w:style>
  <w:style w:type="character" w:customStyle="1" w:styleId="Char0">
    <w:name w:val="Υποσέλιδο Char"/>
    <w:basedOn w:val="a0"/>
    <w:link w:val="a4"/>
    <w:uiPriority w:val="99"/>
    <w:rsid w:val="00836142"/>
  </w:style>
  <w:style w:type="paragraph" w:styleId="a5">
    <w:name w:val="List Paragraph"/>
    <w:basedOn w:val="a"/>
    <w:uiPriority w:val="34"/>
    <w:qFormat/>
    <w:rsid w:val="009F289C"/>
    <w:pPr>
      <w:ind w:left="720"/>
      <w:contextualSpacing/>
    </w:pPr>
  </w:style>
  <w:style w:type="paragraph" w:styleId="a6">
    <w:name w:val="Balloon Text"/>
    <w:basedOn w:val="a"/>
    <w:link w:val="Char1"/>
    <w:uiPriority w:val="99"/>
    <w:semiHidden/>
    <w:unhideWhenUsed/>
    <w:rsid w:val="00DB7AF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B7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900</Words>
  <Characters>4865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Μητραλέξης Σωτήρης</dc:creator>
  <cp:keywords/>
  <dc:description/>
  <cp:lastModifiedBy>Φεγγούλη Ασπασία</cp:lastModifiedBy>
  <cp:revision>9</cp:revision>
  <cp:lastPrinted>2020-04-02T06:57:00Z</cp:lastPrinted>
  <dcterms:created xsi:type="dcterms:W3CDTF">2020-03-30T18:27:00Z</dcterms:created>
  <dcterms:modified xsi:type="dcterms:W3CDTF">2020-04-02T06:58:00Z</dcterms:modified>
</cp:coreProperties>
</file>