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0DDAB" w14:textId="77777777" w:rsidR="00510BFC" w:rsidRPr="004E7D6B" w:rsidRDefault="00510BFC" w:rsidP="00510BFC">
      <w:pPr>
        <w:spacing w:line="240" w:lineRule="auto"/>
        <w:jc w:val="center"/>
        <w:rPr>
          <w:rFonts w:ascii="Arial" w:eastAsia="Work Sans" w:hAnsi="Arial" w:cs="Arial"/>
          <w:b/>
          <w:sz w:val="32"/>
          <w:szCs w:val="32"/>
          <w:lang w:val="el-GR"/>
        </w:rPr>
      </w:pPr>
      <w:bookmarkStart w:id="0" w:name="_GoBack"/>
      <w:bookmarkEnd w:id="0"/>
      <w:r w:rsidRPr="004E7D6B">
        <w:rPr>
          <w:rFonts w:ascii="Arial" w:eastAsia="Work Sans" w:hAnsi="Arial" w:cs="Arial"/>
          <w:b/>
          <w:sz w:val="32"/>
          <w:szCs w:val="32"/>
          <w:lang w:val="el-GR"/>
        </w:rPr>
        <w:t>Τί πρέπει να κάνει η Ευρώπη τώρα</w:t>
      </w:r>
    </w:p>
    <w:p w14:paraId="7624BA91" w14:textId="77777777" w:rsidR="00510BFC" w:rsidRPr="004E7D6B" w:rsidRDefault="00510BFC" w:rsidP="00510BFC">
      <w:pPr>
        <w:spacing w:line="240" w:lineRule="auto"/>
        <w:jc w:val="center"/>
        <w:rPr>
          <w:rFonts w:ascii="Arial" w:eastAsia="Work Sans" w:hAnsi="Arial" w:cs="Arial"/>
          <w:b/>
          <w:sz w:val="32"/>
          <w:szCs w:val="32"/>
          <w:lang w:val="el-GR"/>
        </w:rPr>
      </w:pPr>
      <w:r w:rsidRPr="004E7D6B">
        <w:rPr>
          <w:rFonts w:ascii="Arial" w:eastAsia="Work Sans" w:hAnsi="Arial" w:cs="Arial"/>
          <w:b/>
          <w:sz w:val="32"/>
          <w:szCs w:val="32"/>
          <w:lang w:val="el-GR"/>
        </w:rPr>
        <w:t>Το Σχέδιο 3-Σημείων του ΜέΡΑ25-</w:t>
      </w:r>
      <w:proofErr w:type="spellStart"/>
      <w:r w:rsidRPr="004E7D6B">
        <w:rPr>
          <w:rFonts w:ascii="Arial" w:eastAsia="Work Sans" w:hAnsi="Arial" w:cs="Arial"/>
          <w:b/>
          <w:sz w:val="32"/>
          <w:szCs w:val="32"/>
          <w:lang w:val="en-GB"/>
        </w:rPr>
        <w:t>DiEM</w:t>
      </w:r>
      <w:proofErr w:type="spellEnd"/>
      <w:r w:rsidRPr="004E7D6B">
        <w:rPr>
          <w:rFonts w:ascii="Arial" w:eastAsia="Work Sans" w:hAnsi="Arial" w:cs="Arial"/>
          <w:b/>
          <w:sz w:val="32"/>
          <w:szCs w:val="32"/>
          <w:lang w:val="el-GR"/>
        </w:rPr>
        <w:t>25</w:t>
      </w:r>
    </w:p>
    <w:p w14:paraId="7A163785" w14:textId="77777777" w:rsidR="00510BFC" w:rsidRPr="004E7D6B" w:rsidRDefault="00510BFC" w:rsidP="00510BFC">
      <w:pPr>
        <w:spacing w:line="240" w:lineRule="auto"/>
        <w:rPr>
          <w:rFonts w:ascii="Arial" w:eastAsia="Work Sans" w:hAnsi="Arial" w:cs="Arial"/>
          <w:b/>
          <w:sz w:val="24"/>
          <w:szCs w:val="24"/>
          <w:lang w:val="el-GR"/>
        </w:rPr>
      </w:pPr>
    </w:p>
    <w:p w14:paraId="415CEA6B" w14:textId="77777777" w:rsidR="00510BFC" w:rsidRPr="004E7D6B" w:rsidRDefault="00510BFC" w:rsidP="00510BFC">
      <w:pPr>
        <w:pBdr>
          <w:top w:val="single" w:sz="4" w:space="1" w:color="auto"/>
          <w:left w:val="single" w:sz="4" w:space="4" w:color="auto"/>
          <w:bottom w:val="single" w:sz="4" w:space="1" w:color="auto"/>
          <w:right w:val="single" w:sz="4" w:space="4" w:color="auto"/>
        </w:pBdr>
        <w:spacing w:line="240" w:lineRule="auto"/>
        <w:rPr>
          <w:rFonts w:ascii="Arial" w:eastAsia="Work Sans" w:hAnsi="Arial" w:cs="Arial"/>
          <w:b/>
          <w:color w:val="2E74B5" w:themeColor="accent5" w:themeShade="BF"/>
          <w:sz w:val="24"/>
          <w:szCs w:val="24"/>
          <w:lang w:val="el-GR"/>
        </w:rPr>
      </w:pPr>
      <w:r w:rsidRPr="004E7D6B">
        <w:rPr>
          <w:rFonts w:ascii="Arial" w:eastAsia="Work Sans" w:hAnsi="Arial" w:cs="Arial"/>
          <w:b/>
          <w:color w:val="2E74B5" w:themeColor="accent5" w:themeShade="BF"/>
          <w:sz w:val="24"/>
          <w:szCs w:val="24"/>
          <w:lang w:val="el-GR"/>
        </w:rPr>
        <w:t xml:space="preserve">Βήμα 1: </w:t>
      </w:r>
      <w:r w:rsidRPr="004E7D6B">
        <w:rPr>
          <w:rFonts w:ascii="Arial" w:eastAsia="Work Sans" w:hAnsi="Arial" w:cs="Arial"/>
          <w:color w:val="2E74B5" w:themeColor="accent5" w:themeShade="BF"/>
          <w:sz w:val="24"/>
          <w:szCs w:val="24"/>
          <w:lang w:val="el-GR"/>
        </w:rPr>
        <w:t xml:space="preserve">Η ΕΚΤ να εκδώσει </w:t>
      </w:r>
      <w:r w:rsidRPr="004E7D6B">
        <w:rPr>
          <w:rFonts w:ascii="Arial" w:eastAsia="Work Sans" w:hAnsi="Arial" w:cs="Arial"/>
          <w:bCs/>
          <w:color w:val="2E74B5" w:themeColor="accent5" w:themeShade="BF"/>
          <w:sz w:val="24"/>
          <w:szCs w:val="24"/>
          <w:lang w:val="el-GR"/>
        </w:rPr>
        <w:t>€1 τρις ευρωομολόγων</w:t>
      </w:r>
    </w:p>
    <w:p w14:paraId="2499E383" w14:textId="77777777" w:rsidR="00510BFC" w:rsidRPr="004E7D6B" w:rsidRDefault="00510BFC" w:rsidP="00510BFC">
      <w:pPr>
        <w:pBdr>
          <w:top w:val="single" w:sz="4" w:space="1" w:color="auto"/>
          <w:left w:val="single" w:sz="4" w:space="4" w:color="auto"/>
          <w:bottom w:val="single" w:sz="4" w:space="1" w:color="auto"/>
          <w:right w:val="single" w:sz="4" w:space="4" w:color="auto"/>
        </w:pBdr>
        <w:spacing w:line="240" w:lineRule="auto"/>
        <w:rPr>
          <w:rFonts w:ascii="Arial" w:eastAsia="Work Sans" w:hAnsi="Arial" w:cs="Arial"/>
          <w:bCs/>
          <w:color w:val="2E74B5" w:themeColor="accent5" w:themeShade="BF"/>
          <w:sz w:val="24"/>
          <w:szCs w:val="24"/>
          <w:lang w:val="el-GR"/>
        </w:rPr>
      </w:pPr>
      <w:r w:rsidRPr="004E7D6B">
        <w:rPr>
          <w:rFonts w:ascii="Arial" w:eastAsia="Work Sans" w:hAnsi="Arial" w:cs="Arial"/>
          <w:b/>
          <w:color w:val="2E74B5" w:themeColor="accent5" w:themeShade="BF"/>
          <w:sz w:val="24"/>
          <w:szCs w:val="24"/>
          <w:lang w:val="el-GR"/>
        </w:rPr>
        <w:t xml:space="preserve">Βήμα 2: </w:t>
      </w:r>
      <w:r w:rsidRPr="004E7D6B">
        <w:rPr>
          <w:rFonts w:ascii="Arial" w:eastAsia="Work Sans" w:hAnsi="Arial" w:cs="Arial"/>
          <w:bCs/>
          <w:color w:val="2E74B5" w:themeColor="accent5" w:themeShade="BF"/>
          <w:sz w:val="24"/>
          <w:szCs w:val="24"/>
          <w:lang w:val="el-GR"/>
        </w:rPr>
        <w:t>€2000 μετρητά για κάθε πολίτη της Ευρωζώνης</w:t>
      </w:r>
    </w:p>
    <w:p w14:paraId="3EB9EDDC" w14:textId="77777777" w:rsidR="00510BFC" w:rsidRPr="004E7D6B" w:rsidRDefault="00510BFC" w:rsidP="00510BFC">
      <w:pPr>
        <w:pBdr>
          <w:top w:val="single" w:sz="4" w:space="1" w:color="auto"/>
          <w:left w:val="single" w:sz="4" w:space="4" w:color="auto"/>
          <w:bottom w:val="single" w:sz="4" w:space="1" w:color="auto"/>
          <w:right w:val="single" w:sz="4" w:space="4" w:color="auto"/>
        </w:pBdr>
        <w:spacing w:line="240" w:lineRule="auto"/>
        <w:rPr>
          <w:rFonts w:ascii="Arial" w:eastAsia="Work Sans" w:hAnsi="Arial" w:cs="Arial"/>
          <w:bCs/>
          <w:color w:val="2E74B5" w:themeColor="accent5" w:themeShade="BF"/>
          <w:sz w:val="24"/>
          <w:szCs w:val="24"/>
          <w:lang w:val="el-GR"/>
        </w:rPr>
      </w:pPr>
      <w:r w:rsidRPr="004E7D6B">
        <w:rPr>
          <w:rFonts w:ascii="Arial" w:eastAsia="Work Sans" w:hAnsi="Arial" w:cs="Arial"/>
          <w:b/>
          <w:color w:val="2E74B5" w:themeColor="accent5" w:themeShade="BF"/>
          <w:sz w:val="24"/>
          <w:szCs w:val="24"/>
          <w:lang w:val="el-GR"/>
        </w:rPr>
        <w:t xml:space="preserve">Βήμα 3: </w:t>
      </w:r>
      <w:r w:rsidRPr="004E7D6B">
        <w:rPr>
          <w:rFonts w:ascii="Arial" w:eastAsia="Work Sans" w:hAnsi="Arial" w:cs="Arial"/>
          <w:color w:val="2E74B5" w:themeColor="accent5" w:themeShade="BF"/>
          <w:sz w:val="24"/>
          <w:szCs w:val="24"/>
          <w:lang w:val="el-GR"/>
        </w:rPr>
        <w:t>Ευρωπαϊκό Πρόγραμμα Ανάκαμψης &amp; Πράσινων Επενδύσεων</w:t>
      </w:r>
    </w:p>
    <w:p w14:paraId="7DE6DF85" w14:textId="77777777" w:rsidR="00510BFC" w:rsidRPr="004E7D6B" w:rsidRDefault="00510BFC" w:rsidP="00510BFC">
      <w:pPr>
        <w:spacing w:line="240" w:lineRule="auto"/>
        <w:rPr>
          <w:rFonts w:ascii="Arial" w:eastAsia="Work Sans" w:hAnsi="Arial" w:cs="Arial"/>
          <w:b/>
          <w:sz w:val="24"/>
          <w:szCs w:val="24"/>
          <w:lang w:val="el-GR"/>
        </w:rPr>
      </w:pPr>
    </w:p>
    <w:p w14:paraId="1D19DFEA" w14:textId="77777777" w:rsidR="00510BFC" w:rsidRPr="004E7D6B" w:rsidRDefault="00510BFC" w:rsidP="00510BFC">
      <w:pPr>
        <w:spacing w:line="240" w:lineRule="auto"/>
        <w:rPr>
          <w:rFonts w:ascii="Arial" w:eastAsia="Work Sans" w:hAnsi="Arial" w:cs="Arial"/>
          <w:bCs/>
          <w:iCs/>
          <w:color w:val="FF0000"/>
          <w:sz w:val="24"/>
          <w:szCs w:val="24"/>
          <w:lang w:val="el-GR"/>
        </w:rPr>
      </w:pPr>
      <w:r w:rsidRPr="004E7D6B">
        <w:rPr>
          <w:rFonts w:ascii="Arial" w:eastAsia="Work Sans" w:hAnsi="Arial" w:cs="Arial"/>
          <w:b/>
          <w:sz w:val="24"/>
          <w:szCs w:val="24"/>
          <w:lang w:val="el-GR"/>
        </w:rPr>
        <w:t xml:space="preserve">Η Ευρωπαϊκή Ένωση θα ενωθεί ή θα διαλυθεί </w:t>
      </w:r>
    </w:p>
    <w:p w14:paraId="671A2AFE"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Η πανδημία είναι το σκληρότερο τεστ στο οποίο έχει υποβληθεί η ΕΕ – και, δυστυχώς, βαθμολογείται πολύ κάτω της βάσης.</w:t>
      </w:r>
    </w:p>
    <w:p w14:paraId="28294B91"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Η αλληλεγγύη υποτίθεται είναι ιδρυτική αρχή της ΕΕ. Κι όμως, ποτέ η αλληλεγγύη δεν ήταν τόσο απούσα από την Ευρώπη σε μια φάση που είναι τόσο αναγκαία.</w:t>
      </w:r>
    </w:p>
    <w:p w14:paraId="11A449F1" w14:textId="5E242D1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 xml:space="preserve">Ο </w:t>
      </w:r>
      <w:proofErr w:type="spellStart"/>
      <w:r w:rsidRPr="004E7D6B">
        <w:rPr>
          <w:rFonts w:ascii="Arial" w:eastAsia="Work Sans" w:hAnsi="Arial" w:cs="Arial"/>
          <w:sz w:val="24"/>
          <w:szCs w:val="24"/>
          <w:lang w:val="el-GR"/>
        </w:rPr>
        <w:t>κορωνοϊός</w:t>
      </w:r>
      <w:proofErr w:type="spellEnd"/>
      <w:r w:rsidRPr="004E7D6B">
        <w:rPr>
          <w:rFonts w:ascii="Arial" w:eastAsia="Work Sans" w:hAnsi="Arial" w:cs="Arial"/>
          <w:sz w:val="24"/>
          <w:szCs w:val="24"/>
          <w:lang w:val="el-GR"/>
        </w:rPr>
        <w:t xml:space="preserve"> αποκάλυψε μια θεμελιώδη αλήθεια: Η Ευρώπη είναι όσο υγιής είναι ο πιο άρρωστος πολίτ</w:t>
      </w:r>
      <w:r w:rsidR="00F74BE9">
        <w:rPr>
          <w:rFonts w:ascii="Arial" w:eastAsia="Work Sans" w:hAnsi="Arial" w:cs="Arial"/>
          <w:sz w:val="24"/>
          <w:szCs w:val="24"/>
          <w:lang w:val="el-GR"/>
        </w:rPr>
        <w:t>η</w:t>
      </w:r>
      <w:r w:rsidRPr="004E7D6B">
        <w:rPr>
          <w:rFonts w:ascii="Arial" w:eastAsia="Work Sans" w:hAnsi="Arial" w:cs="Arial"/>
          <w:sz w:val="24"/>
          <w:szCs w:val="24"/>
          <w:lang w:val="el-GR"/>
        </w:rPr>
        <w:t xml:space="preserve">ς της, και </w:t>
      </w:r>
      <w:r w:rsidRPr="004E7D6B">
        <w:rPr>
          <w:rFonts w:ascii="Arial" w:eastAsia="Work Sans" w:hAnsi="Arial" w:cs="Arial"/>
          <w:color w:val="000000" w:themeColor="text1"/>
          <w:sz w:val="24"/>
          <w:szCs w:val="24"/>
          <w:lang w:val="el-GR"/>
        </w:rPr>
        <w:t>τόσο</w:t>
      </w:r>
      <w:r w:rsidRPr="004E7D6B">
        <w:rPr>
          <w:rFonts w:ascii="Arial" w:eastAsia="Work Sans" w:hAnsi="Arial" w:cs="Arial"/>
          <w:color w:val="ED7D31" w:themeColor="accent2"/>
          <w:sz w:val="24"/>
          <w:szCs w:val="24"/>
          <w:lang w:val="el-GR"/>
        </w:rPr>
        <w:t xml:space="preserve"> </w:t>
      </w:r>
      <w:r w:rsidRPr="004E7D6B">
        <w:rPr>
          <w:rFonts w:ascii="Arial" w:eastAsia="Work Sans" w:hAnsi="Arial" w:cs="Arial"/>
          <w:sz w:val="24"/>
          <w:szCs w:val="24"/>
          <w:lang w:val="el-GR"/>
        </w:rPr>
        <w:t>οικονομικά δυνατή όσο ο πιο πτωχευμένος λαός της.</w:t>
      </w:r>
    </w:p>
    <w:p w14:paraId="5419EE94"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Δυστυχώς, η ηγεσία της ΕΕ τελεί υπό παράλυση λόγω της προσπάθειας των ισχυρών να απεμπολήσουν το κόστος διάσωσης των ανίσχυρων.</w:t>
      </w:r>
    </w:p>
    <w:p w14:paraId="6A5DE4F1"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 xml:space="preserve">Το αντίτιμο της αποτυχίας της ΕΕ δεν είναι μόνο οι χαμένες ζωές και η φτώχεια των πολλών αλλά και η διάλυση της ίδιας της ΕΕ. </w:t>
      </w:r>
    </w:p>
    <w:p w14:paraId="3572B7C6"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Η σημερινή απειλή είναι μοναδική και απαιτεί μοναδική αντίδραση. Το ΜέΡΑ25-</w:t>
      </w:r>
      <w:proofErr w:type="spellStart"/>
      <w:r w:rsidRPr="004E7D6B">
        <w:rPr>
          <w:rFonts w:ascii="Arial" w:eastAsia="Work Sans" w:hAnsi="Arial" w:cs="Arial"/>
          <w:sz w:val="24"/>
          <w:szCs w:val="24"/>
          <w:lang w:val="en-GB"/>
        </w:rPr>
        <w:t>DiEM</w:t>
      </w:r>
      <w:proofErr w:type="spellEnd"/>
      <w:r w:rsidRPr="004E7D6B">
        <w:rPr>
          <w:rFonts w:ascii="Arial" w:eastAsia="Work Sans" w:hAnsi="Arial" w:cs="Arial"/>
          <w:sz w:val="24"/>
          <w:szCs w:val="24"/>
          <w:lang w:val="el-GR"/>
        </w:rPr>
        <w:t xml:space="preserve">25 παρουσιάζει Σχέδιο 3 Σημείων για την προστασία των ευρωπαίων πολιτών, για την αντιμετώπιση της οικονομικής κατάρρευσης, και για την αποφυγή της διάλυσης της Ένωσης. </w:t>
      </w:r>
    </w:p>
    <w:p w14:paraId="7A9B7654" w14:textId="77777777" w:rsidR="00510BFC" w:rsidRPr="004E7D6B" w:rsidRDefault="00510BFC" w:rsidP="00510BFC">
      <w:pPr>
        <w:spacing w:line="240" w:lineRule="auto"/>
        <w:rPr>
          <w:rFonts w:ascii="Arial" w:eastAsia="Work Sans" w:hAnsi="Arial" w:cs="Arial"/>
          <w:b/>
          <w:bCs/>
          <w:sz w:val="24"/>
          <w:szCs w:val="24"/>
          <w:lang w:val="el-GR"/>
        </w:rPr>
      </w:pPr>
      <w:r w:rsidRPr="004E7D6B">
        <w:rPr>
          <w:rFonts w:ascii="Arial" w:eastAsia="Work Sans" w:hAnsi="Arial" w:cs="Arial"/>
          <w:b/>
          <w:bCs/>
          <w:sz w:val="24"/>
          <w:szCs w:val="24"/>
          <w:lang w:val="el-GR"/>
        </w:rPr>
        <w:t>Τέσσερα Δεδομένα</w:t>
      </w:r>
    </w:p>
    <w:p w14:paraId="554158DE"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Το Σχέδιό μας θεμελιώνεται σε τέσσερα δεδομένα:</w:t>
      </w:r>
    </w:p>
    <w:p w14:paraId="298C2BBB"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b/>
          <w:bCs/>
          <w:sz w:val="24"/>
          <w:szCs w:val="24"/>
          <w:lang w:val="el-GR"/>
        </w:rPr>
        <w:t xml:space="preserve">Το Δημόσιο Χρέος θα αυξηθεί, και </w:t>
      </w:r>
      <w:r w:rsidRPr="004E7D6B">
        <w:rPr>
          <w:rFonts w:ascii="Arial" w:eastAsia="Work Sans" w:hAnsi="Arial" w:cs="Arial"/>
          <w:b/>
          <w:bCs/>
          <w:sz w:val="24"/>
          <w:szCs w:val="24"/>
          <w:u w:val="single"/>
          <w:lang w:val="el-GR"/>
        </w:rPr>
        <w:t>πρέπει</w:t>
      </w:r>
      <w:r w:rsidRPr="004E7D6B">
        <w:rPr>
          <w:rFonts w:ascii="Arial" w:eastAsia="Work Sans" w:hAnsi="Arial" w:cs="Arial"/>
          <w:b/>
          <w:bCs/>
          <w:sz w:val="24"/>
          <w:szCs w:val="24"/>
          <w:lang w:val="el-GR"/>
        </w:rPr>
        <w:t xml:space="preserve"> να αυξηθεί:</w:t>
      </w:r>
      <w:r w:rsidRPr="004E7D6B">
        <w:rPr>
          <w:rFonts w:ascii="Arial" w:eastAsia="Work Sans" w:hAnsi="Arial" w:cs="Arial"/>
          <w:sz w:val="24"/>
          <w:szCs w:val="24"/>
          <w:lang w:val="el-GR"/>
        </w:rPr>
        <w:t xml:space="preserve"> Η κατακόρυφη πτώση των ιδιωτικών εισοδημάτων πρέπει να αναπληρωθεί από δημόσιες δαπάνες. Αν αυτό δεν γίνει, οι χρεοκοπίες θα καταστρέψουν μεγάλο μέρος της παραγωγικής δύναμης της Ευρώπης, με αποτέλεσμα την καταστροφή της φοροδοτικής ικανότητας του ιδιωτικού τομέα.</w:t>
      </w:r>
    </w:p>
    <w:p w14:paraId="372FC307" w14:textId="77777777"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b/>
          <w:bCs/>
          <w:sz w:val="24"/>
          <w:szCs w:val="24"/>
          <w:lang w:val="el-GR"/>
        </w:rPr>
        <w:t xml:space="preserve">Η μεγάλη αύξηση του Δημόσιου Χρέους δεν πρέπει να μας διχάσει: </w:t>
      </w:r>
      <w:r w:rsidRPr="004E7D6B">
        <w:rPr>
          <w:rFonts w:ascii="Arial" w:eastAsia="Work Sans" w:hAnsi="Arial" w:cs="Arial"/>
          <w:sz w:val="24"/>
          <w:szCs w:val="24"/>
          <w:lang w:val="el-GR"/>
        </w:rPr>
        <w:t>Η Κρίση του Ευρώ κατέστρεψε την δημοσιονομική θέση κάποιων κρατών-μελών την ώρα που την βελτίωνε για άλλα κράτη-μέλη. Το αποτέλεσμα είναι τεράστιες διαφορές στην δυνατότητα κρατών-μελών να αποσβέσουν το νέο δημοσιονομικό σοκ. Αν η αύξηση του Δημόσιου Χρέους δεν διαμοιραστεί μεταξύ όλων των κρατών-μελών, το βάθεμα της Κρίσης του Ευρώ θα καταστρέψει την τελευταία ευκαιρία διάσωσης της ΕΕ όταν ο ιός θα έχει νικηθεί.</w:t>
      </w:r>
    </w:p>
    <w:p w14:paraId="144A4FA9" w14:textId="77777777" w:rsidR="00510BFC" w:rsidRPr="004E7D6B" w:rsidRDefault="00510BFC" w:rsidP="00510BFC">
      <w:pPr>
        <w:spacing w:line="240" w:lineRule="auto"/>
        <w:rPr>
          <w:rFonts w:ascii="Arial" w:eastAsia="Work Sans" w:hAnsi="Arial" w:cs="Arial"/>
          <w:bCs/>
          <w:sz w:val="24"/>
          <w:szCs w:val="24"/>
          <w:lang w:val="el-GR"/>
        </w:rPr>
      </w:pPr>
      <w:r w:rsidRPr="004E7D6B">
        <w:rPr>
          <w:rFonts w:ascii="Arial" w:eastAsia="Work Sans" w:hAnsi="Arial" w:cs="Arial"/>
          <w:b/>
          <w:sz w:val="24"/>
          <w:szCs w:val="24"/>
          <w:lang w:val="el-GR"/>
        </w:rPr>
        <w:lastRenderedPageBreak/>
        <w:t>Το ευρωομόλογο είναι απαραίτητο, αλλά ο διάβολος κρύβεται στις λεπτομέρειες:</w:t>
      </w:r>
      <w:r w:rsidRPr="004E7D6B">
        <w:rPr>
          <w:rFonts w:ascii="Arial" w:eastAsia="Work Sans" w:hAnsi="Arial" w:cs="Arial"/>
          <w:bCs/>
          <w:sz w:val="24"/>
          <w:szCs w:val="24"/>
          <w:lang w:val="el-GR"/>
        </w:rPr>
        <w:t xml:space="preserve"> Εννέα κυβερνήσεις, σωστά, απαίτησαν την έκδοση ευρωομολόγου έτσι ώστε το βάρος της αύξησης του Δημόσιου Χρέους να επιμεριστεί δίκαια. Όμως τα πιο σημαντικά ερωτήματα παραμένουν αναπάντητα: Ποιος ευρωπαϊκός θεσμός θα εκδώσει το ευρωομόλογο; Και ποιοι θα το στηρίξουν ως εγγυητές της αποπληρωμής του; Η απάντηση του ΜέΡΑ25-</w:t>
      </w:r>
      <w:proofErr w:type="spellStart"/>
      <w:r w:rsidRPr="004E7D6B">
        <w:rPr>
          <w:rFonts w:ascii="Arial" w:eastAsia="Work Sans" w:hAnsi="Arial" w:cs="Arial"/>
          <w:bCs/>
          <w:sz w:val="24"/>
          <w:szCs w:val="24"/>
          <w:lang w:val="en-GB"/>
        </w:rPr>
        <w:t>DiEM</w:t>
      </w:r>
      <w:proofErr w:type="spellEnd"/>
      <w:r w:rsidRPr="004E7D6B">
        <w:rPr>
          <w:rFonts w:ascii="Arial" w:eastAsia="Work Sans" w:hAnsi="Arial" w:cs="Arial"/>
          <w:bCs/>
          <w:sz w:val="24"/>
          <w:szCs w:val="24"/>
          <w:lang w:val="el-GR"/>
        </w:rPr>
        <w:t xml:space="preserve">25 είναι η μοναδική λογικά συνεπής: Η </w:t>
      </w:r>
      <w:r w:rsidRPr="004E7D6B">
        <w:rPr>
          <w:rFonts w:ascii="Arial" w:eastAsia="Work Sans" w:hAnsi="Arial" w:cs="Arial"/>
          <w:b/>
          <w:sz w:val="24"/>
          <w:szCs w:val="24"/>
          <w:lang w:val="el-GR"/>
        </w:rPr>
        <w:t>ΕΚΤ</w:t>
      </w:r>
      <w:r w:rsidRPr="004E7D6B">
        <w:rPr>
          <w:rFonts w:ascii="Arial" w:eastAsia="Work Sans" w:hAnsi="Arial" w:cs="Arial"/>
          <w:bCs/>
          <w:sz w:val="24"/>
          <w:szCs w:val="24"/>
          <w:lang w:val="el-GR"/>
        </w:rPr>
        <w:t xml:space="preserve"> θα πρέπει και να το εκδώσει και να το εγγυηθεί. </w:t>
      </w:r>
    </w:p>
    <w:p w14:paraId="5CC08150" w14:textId="77777777" w:rsidR="00510BFC" w:rsidRPr="004E7D6B" w:rsidRDefault="00510BFC" w:rsidP="00510BFC">
      <w:pPr>
        <w:spacing w:line="240" w:lineRule="auto"/>
        <w:rPr>
          <w:rFonts w:ascii="Arial" w:eastAsia="Work Sans" w:hAnsi="Arial" w:cs="Arial"/>
          <w:bCs/>
          <w:sz w:val="24"/>
          <w:szCs w:val="24"/>
          <w:lang w:val="el-GR"/>
        </w:rPr>
      </w:pPr>
      <w:r w:rsidRPr="004E7D6B">
        <w:rPr>
          <w:rFonts w:ascii="Arial" w:eastAsia="Work Sans" w:hAnsi="Arial" w:cs="Arial"/>
          <w:b/>
          <w:sz w:val="24"/>
          <w:szCs w:val="24"/>
          <w:lang w:val="el-GR"/>
        </w:rPr>
        <w:t>Το ευρωομόλογο είναι απαραίτητο, αλλά δεν αρκεί</w:t>
      </w:r>
      <w:r w:rsidRPr="004E7D6B">
        <w:rPr>
          <w:rFonts w:ascii="Arial" w:eastAsia="Work Sans" w:hAnsi="Arial" w:cs="Arial"/>
          <w:bCs/>
          <w:sz w:val="24"/>
          <w:szCs w:val="24"/>
          <w:lang w:val="el-GR"/>
        </w:rPr>
        <w:t xml:space="preserve">: Χρειάζονται άλλες δύο παρεμβάσεις. </w:t>
      </w:r>
      <w:r w:rsidRPr="004E7D6B">
        <w:rPr>
          <w:rFonts w:ascii="Arial" w:eastAsia="Work Sans" w:hAnsi="Arial" w:cs="Arial"/>
          <w:bCs/>
          <w:sz w:val="24"/>
          <w:szCs w:val="24"/>
          <w:u w:val="single"/>
          <w:lang w:val="el-GR"/>
        </w:rPr>
        <w:t>Όσο διαρκεί η πανδημία</w:t>
      </w:r>
      <w:r w:rsidRPr="004E7D6B">
        <w:rPr>
          <w:rFonts w:ascii="Arial" w:eastAsia="Work Sans" w:hAnsi="Arial" w:cs="Arial"/>
          <w:bCs/>
          <w:sz w:val="24"/>
          <w:szCs w:val="24"/>
          <w:lang w:val="el-GR"/>
        </w:rPr>
        <w:t xml:space="preserve">, </w:t>
      </w:r>
      <w:r w:rsidRPr="004E7D6B">
        <w:rPr>
          <w:rFonts w:ascii="Arial" w:eastAsia="Work Sans" w:hAnsi="Arial" w:cs="Arial"/>
          <w:b/>
          <w:i/>
          <w:iCs/>
          <w:sz w:val="24"/>
          <w:szCs w:val="24"/>
          <w:lang w:val="el-GR"/>
        </w:rPr>
        <w:t>η Ευρώπη πρέπει να καταθέσει μετρητά στον λογαριασμό κάθε πολίτη ώστε να αποφευχθούν οι χρεοκοπίες</w:t>
      </w:r>
      <w:r w:rsidRPr="004E7D6B">
        <w:rPr>
          <w:rFonts w:ascii="Arial" w:eastAsia="Work Sans" w:hAnsi="Arial" w:cs="Arial"/>
          <w:bCs/>
          <w:sz w:val="24"/>
          <w:szCs w:val="24"/>
          <w:lang w:val="el-GR"/>
        </w:rPr>
        <w:t xml:space="preserve">. </w:t>
      </w:r>
      <w:r w:rsidRPr="004E7D6B">
        <w:rPr>
          <w:rFonts w:ascii="Arial" w:eastAsia="Work Sans" w:hAnsi="Arial" w:cs="Arial"/>
          <w:bCs/>
          <w:sz w:val="24"/>
          <w:szCs w:val="24"/>
          <w:u w:val="single"/>
          <w:lang w:val="el-GR"/>
        </w:rPr>
        <w:t>Όταν ξεπεραστεί η πανδημία</w:t>
      </w:r>
      <w:r w:rsidRPr="004E7D6B">
        <w:rPr>
          <w:rFonts w:ascii="Arial" w:eastAsia="Work Sans" w:hAnsi="Arial" w:cs="Arial"/>
          <w:bCs/>
          <w:sz w:val="24"/>
          <w:szCs w:val="24"/>
          <w:lang w:val="el-GR"/>
        </w:rPr>
        <w:t xml:space="preserve">, </w:t>
      </w:r>
      <w:r w:rsidRPr="004E7D6B">
        <w:rPr>
          <w:rFonts w:ascii="Arial" w:eastAsia="Work Sans" w:hAnsi="Arial" w:cs="Arial"/>
          <w:b/>
          <w:i/>
          <w:iCs/>
          <w:sz w:val="24"/>
          <w:szCs w:val="24"/>
          <w:lang w:val="el-GR"/>
        </w:rPr>
        <w:t>η Ευρώπη πρέπει να έχει ήδη προχωρήσει σε μεγάλο, αποτελεσματικό, κοινό και πράσινο επενδυτικό πρόγραμμα</w:t>
      </w:r>
      <w:r w:rsidRPr="004E7D6B">
        <w:rPr>
          <w:rFonts w:ascii="Arial" w:eastAsia="Work Sans" w:hAnsi="Arial" w:cs="Arial"/>
          <w:bCs/>
          <w:sz w:val="24"/>
          <w:szCs w:val="24"/>
          <w:lang w:val="el-GR"/>
        </w:rPr>
        <w:t xml:space="preserve"> ώστε να βελτιωθεί η ικανότητα της οικονομίας της να ανακάμψει. </w:t>
      </w:r>
    </w:p>
    <w:p w14:paraId="590757CB" w14:textId="77777777" w:rsidR="00510BFC" w:rsidRPr="004E7D6B" w:rsidRDefault="00510BFC" w:rsidP="00510BFC">
      <w:pPr>
        <w:spacing w:line="240" w:lineRule="auto"/>
        <w:rPr>
          <w:rFonts w:ascii="Arial" w:eastAsia="Work Sans" w:hAnsi="Arial" w:cs="Arial"/>
          <w:b/>
          <w:sz w:val="24"/>
          <w:szCs w:val="24"/>
          <w:lang w:val="el-GR"/>
        </w:rPr>
      </w:pPr>
      <w:r w:rsidRPr="004E7D6B">
        <w:rPr>
          <w:rFonts w:ascii="Arial" w:eastAsia="Work Sans" w:hAnsi="Arial" w:cs="Arial"/>
          <w:b/>
          <w:sz w:val="24"/>
          <w:szCs w:val="24"/>
          <w:lang w:val="el-GR"/>
        </w:rPr>
        <w:t>Τρία Βήματα Ενοποίησης της Ευρώπης και Αποτροπής μιας Μεγάλης Νέας Ύφεσης</w:t>
      </w:r>
    </w:p>
    <w:p w14:paraId="217687E6" w14:textId="77777777" w:rsidR="00510BFC" w:rsidRPr="004E7D6B" w:rsidRDefault="00510BFC" w:rsidP="00510BFC">
      <w:pPr>
        <w:spacing w:line="240" w:lineRule="auto"/>
        <w:rPr>
          <w:rFonts w:ascii="Arial" w:eastAsia="Work Sans" w:hAnsi="Arial" w:cs="Arial"/>
          <w:b/>
          <w:color w:val="2E74B5" w:themeColor="accent5" w:themeShade="BF"/>
          <w:sz w:val="24"/>
          <w:szCs w:val="24"/>
          <w:lang w:val="el-GR"/>
        </w:rPr>
      </w:pPr>
      <w:r w:rsidRPr="004E7D6B">
        <w:rPr>
          <w:rFonts w:ascii="Arial" w:eastAsia="Work Sans" w:hAnsi="Arial" w:cs="Arial"/>
          <w:b/>
          <w:color w:val="2E74B5" w:themeColor="accent5" w:themeShade="BF"/>
          <w:sz w:val="24"/>
          <w:szCs w:val="24"/>
          <w:lang w:val="el-GR"/>
        </w:rPr>
        <w:t>Βήμα 1</w:t>
      </w:r>
      <w:r w:rsidRPr="004E7D6B">
        <w:rPr>
          <w:rFonts w:ascii="Arial" w:eastAsia="Work Sans" w:hAnsi="Arial" w:cs="Arial"/>
          <w:b/>
          <w:color w:val="2E74B5" w:themeColor="accent5" w:themeShade="BF"/>
          <w:sz w:val="24"/>
          <w:szCs w:val="24"/>
          <w:vertAlign w:val="superscript"/>
          <w:lang w:val="el-GR"/>
        </w:rPr>
        <w:t>ο</w:t>
      </w:r>
      <w:r w:rsidRPr="004E7D6B">
        <w:rPr>
          <w:rFonts w:ascii="Arial" w:eastAsia="Work Sans" w:hAnsi="Arial" w:cs="Arial"/>
          <w:b/>
          <w:color w:val="2E74B5" w:themeColor="accent5" w:themeShade="BF"/>
          <w:sz w:val="24"/>
          <w:szCs w:val="24"/>
          <w:lang w:val="el-GR"/>
        </w:rPr>
        <w:t xml:space="preserve">: Η ΕΚΤ να εκδώσει €1 τρις Ευρωομολόγων </w:t>
      </w:r>
    </w:p>
    <w:p w14:paraId="7EDA2538" w14:textId="77777777" w:rsidR="00510BFC" w:rsidRPr="004E7D6B" w:rsidRDefault="00510BFC" w:rsidP="00510BFC">
      <w:pPr>
        <w:spacing w:line="240" w:lineRule="auto"/>
        <w:rPr>
          <w:rFonts w:ascii="Arial" w:eastAsia="Work Sans" w:hAnsi="Arial" w:cs="Arial"/>
          <w:bCs/>
          <w:sz w:val="24"/>
          <w:szCs w:val="24"/>
          <w:lang w:val="el-GR"/>
        </w:rPr>
      </w:pPr>
      <w:r w:rsidRPr="004E7D6B">
        <w:rPr>
          <w:rFonts w:ascii="Arial" w:eastAsia="Work Sans" w:hAnsi="Arial" w:cs="Arial"/>
          <w:bCs/>
          <w:sz w:val="24"/>
          <w:szCs w:val="24"/>
          <w:lang w:val="el-GR"/>
        </w:rPr>
        <w:t xml:space="preserve">Όσοι απαιτούν Ευρωομόλογο έχουν δίκιο: Είναι ο μόνος τρόπος η αύξηση του Δημόσιου Χρέους να μην διαλύσει την Ένωση. Το ερώτημα είναι: </w:t>
      </w:r>
      <w:r w:rsidRPr="004E7D6B">
        <w:rPr>
          <w:rFonts w:ascii="Arial" w:eastAsia="Work Sans" w:hAnsi="Arial" w:cs="Arial"/>
          <w:bCs/>
          <w:i/>
          <w:iCs/>
          <w:sz w:val="24"/>
          <w:szCs w:val="24"/>
          <w:lang w:val="el-GR"/>
        </w:rPr>
        <w:t>Ποιος θα το εκδώσει; Και ποιος θα το εγγυηθεί;</w:t>
      </w:r>
    </w:p>
    <w:p w14:paraId="19A49BFE" w14:textId="2B7CF913" w:rsidR="00510BFC" w:rsidRPr="004E7D6B" w:rsidRDefault="00510BFC" w:rsidP="00510BFC">
      <w:pPr>
        <w:spacing w:line="240" w:lineRule="auto"/>
        <w:rPr>
          <w:rFonts w:ascii="Arial" w:eastAsia="Work Sans" w:hAnsi="Arial" w:cs="Arial"/>
          <w:bCs/>
          <w:sz w:val="24"/>
          <w:szCs w:val="24"/>
          <w:lang w:val="el-GR"/>
        </w:rPr>
      </w:pPr>
      <w:r w:rsidRPr="004E7D6B">
        <w:rPr>
          <w:rFonts w:ascii="Arial" w:eastAsia="Work Sans" w:hAnsi="Arial" w:cs="Arial"/>
          <w:bCs/>
          <w:sz w:val="24"/>
          <w:szCs w:val="24"/>
          <w:lang w:val="el-GR"/>
        </w:rPr>
        <w:t>Η ΕΕ διαθέτει τρεις θεσμούς που θα μπορούσαν να εκδώσουν το απαραίτητο Ευρωομόλογο: Τον Ευρωπαϊκό Μηχανισμό Σταθερότητας (ΕΣΜ). Την Ευρωπαϊκή Τράπεζα Επενδύσεων (</w:t>
      </w:r>
      <w:proofErr w:type="spellStart"/>
      <w:r w:rsidRPr="004E7D6B">
        <w:rPr>
          <w:rFonts w:ascii="Arial" w:eastAsia="Work Sans" w:hAnsi="Arial" w:cs="Arial"/>
          <w:bCs/>
          <w:sz w:val="24"/>
          <w:szCs w:val="24"/>
          <w:lang w:val="el-GR"/>
        </w:rPr>
        <w:t>ΕΤΕπ</w:t>
      </w:r>
      <w:proofErr w:type="spellEnd"/>
      <w:r w:rsidRPr="004E7D6B">
        <w:rPr>
          <w:rFonts w:ascii="Arial" w:eastAsia="Work Sans" w:hAnsi="Arial" w:cs="Arial"/>
          <w:bCs/>
          <w:sz w:val="24"/>
          <w:szCs w:val="24"/>
          <w:lang w:val="el-GR"/>
        </w:rPr>
        <w:t>). Και την Ευρωπαϊκή Κεντρική Τράπεζα (ΕΚΤ).</w:t>
      </w:r>
    </w:p>
    <w:p w14:paraId="5B012E2C" w14:textId="77777777" w:rsidR="00510BFC" w:rsidRPr="004E7D6B" w:rsidRDefault="00510BFC" w:rsidP="00510BFC">
      <w:pPr>
        <w:pStyle w:val="a5"/>
        <w:numPr>
          <w:ilvl w:val="0"/>
          <w:numId w:val="21"/>
        </w:numPr>
        <w:rPr>
          <w:rFonts w:ascii="Arial" w:eastAsia="Work Sans" w:hAnsi="Arial" w:cs="Arial"/>
          <w:b/>
          <w:lang w:val="el-GR"/>
        </w:rPr>
      </w:pPr>
      <w:r w:rsidRPr="004E7D6B">
        <w:rPr>
          <w:rFonts w:ascii="Arial" w:eastAsia="Work Sans" w:hAnsi="Arial" w:cs="Arial"/>
          <w:b/>
          <w:lang w:val="el-GR"/>
        </w:rPr>
        <w:t xml:space="preserve">Ευρωπαϊκός Μηχανισμός Σταθερότητας: </w:t>
      </w:r>
      <w:r w:rsidRPr="004E7D6B">
        <w:rPr>
          <w:rFonts w:ascii="Arial" w:eastAsia="Work Sans" w:hAnsi="Arial" w:cs="Arial"/>
          <w:bCs/>
          <w:lang w:val="el-GR"/>
        </w:rPr>
        <w:t>Ο ΕΣΜ δεν πρέπει να εκδώσει το Ευρωομόλογο για δύο λόγους. (1) Το καταστατικό του απαιτεί Μνημόνιο για όποια χώρα δανειστεί από αυτό. (2) Ακόμα και να μην απαιτούσαν υπογραφή Μνημονίου, η Ευρώπη δεν πρέπει να δανειστεί μέσω των ομολόγων του ΕΣΜ επειδή αυτά είναι «συνθετικά», δηλαδή τοξικά, και θα θέσουν την ΕΕ σε κίνδυνο διαδικασίας ντόμινο.</w:t>
      </w:r>
      <w:r w:rsidRPr="004E7D6B">
        <w:rPr>
          <w:rStyle w:val="a9"/>
          <w:rFonts w:ascii="Arial" w:eastAsia="Work Sans" w:hAnsi="Arial" w:cs="Arial"/>
          <w:bCs/>
          <w:lang w:val="en-GB"/>
        </w:rPr>
        <w:endnoteReference w:id="1"/>
      </w:r>
      <w:r w:rsidRPr="004E7D6B">
        <w:rPr>
          <w:rFonts w:ascii="Arial" w:eastAsia="Work Sans" w:hAnsi="Arial" w:cs="Arial"/>
          <w:bCs/>
          <w:lang w:val="el-GR"/>
        </w:rPr>
        <w:br/>
      </w:r>
    </w:p>
    <w:p w14:paraId="57553216" w14:textId="77777777" w:rsidR="00510BFC" w:rsidRPr="004E7D6B" w:rsidRDefault="00510BFC" w:rsidP="00510BFC">
      <w:pPr>
        <w:pStyle w:val="a5"/>
        <w:numPr>
          <w:ilvl w:val="0"/>
          <w:numId w:val="21"/>
        </w:numPr>
        <w:rPr>
          <w:rFonts w:ascii="Arial" w:eastAsia="Work Sans" w:hAnsi="Arial" w:cs="Arial"/>
          <w:bCs/>
          <w:lang w:val="en-GB"/>
        </w:rPr>
      </w:pPr>
      <w:r w:rsidRPr="004E7D6B">
        <w:rPr>
          <w:rFonts w:ascii="Arial" w:eastAsia="Work Sans" w:hAnsi="Arial" w:cs="Arial"/>
          <w:b/>
          <w:lang w:val="el-GR"/>
        </w:rPr>
        <w:t>Ευρωπαϊκή Τράπεζα Επενδύσεων:</w:t>
      </w:r>
      <w:r w:rsidRPr="004E7D6B">
        <w:rPr>
          <w:rFonts w:ascii="Arial" w:eastAsia="Work Sans" w:hAnsi="Arial" w:cs="Arial"/>
          <w:bCs/>
          <w:lang w:val="el-GR"/>
        </w:rPr>
        <w:t xml:space="preserve"> </w:t>
      </w:r>
      <w:r w:rsidRPr="004E7D6B">
        <w:rPr>
          <w:rFonts w:ascii="Arial" w:eastAsia="Work Sans" w:hAnsi="Arial" w:cs="Arial"/>
          <w:iCs/>
          <w:lang w:val="el-GR"/>
        </w:rPr>
        <w:t xml:space="preserve">Η </w:t>
      </w:r>
      <w:proofErr w:type="spellStart"/>
      <w:r w:rsidRPr="004E7D6B">
        <w:rPr>
          <w:rFonts w:ascii="Arial" w:eastAsia="Work Sans" w:hAnsi="Arial" w:cs="Arial"/>
          <w:iCs/>
          <w:lang w:val="el-GR"/>
        </w:rPr>
        <w:t>ΕΤΕπ</w:t>
      </w:r>
      <w:proofErr w:type="spellEnd"/>
      <w:r w:rsidRPr="004E7D6B">
        <w:rPr>
          <w:rFonts w:ascii="Arial" w:eastAsia="Work Sans" w:hAnsi="Arial" w:cs="Arial"/>
          <w:iCs/>
          <w:lang w:val="el-GR"/>
        </w:rPr>
        <w:t xml:space="preserve"> πρέπει να συνεχίζει να εκδίδει επενδυτικά ομόλογα, όχι Ευρωομόλογα που στόχο έχουν την μετατροπή των εθνικών χρεών σε ευρωπαϊκό χρέος</w:t>
      </w:r>
      <w:r w:rsidRPr="004E7D6B">
        <w:rPr>
          <w:rFonts w:ascii="Arial" w:eastAsia="Work Sans" w:hAnsi="Arial" w:cs="Arial"/>
          <w:lang w:val="el-GR"/>
        </w:rPr>
        <w:t>.</w:t>
      </w:r>
      <w:r w:rsidRPr="004E7D6B">
        <w:rPr>
          <w:rFonts w:ascii="Arial" w:eastAsia="Work Sans" w:hAnsi="Arial" w:cs="Arial"/>
          <w:b/>
          <w:lang w:val="el-GR"/>
        </w:rPr>
        <w:t xml:space="preserve"> </w:t>
      </w:r>
      <w:r w:rsidRPr="004E7D6B">
        <w:rPr>
          <w:rFonts w:ascii="Arial" w:eastAsia="Work Sans" w:hAnsi="Arial" w:cs="Arial"/>
          <w:bCs/>
          <w:lang w:val="en-GB"/>
        </w:rPr>
        <w:t>(</w:t>
      </w:r>
      <w:r w:rsidRPr="004E7D6B">
        <w:rPr>
          <w:rFonts w:ascii="Arial" w:eastAsia="Work Sans" w:hAnsi="Arial" w:cs="Arial"/>
          <w:bCs/>
          <w:lang w:val="el-GR"/>
        </w:rPr>
        <w:t>Βλ. Βήμα 3 πιο κάτω</w:t>
      </w:r>
      <w:r w:rsidRPr="004E7D6B">
        <w:rPr>
          <w:rFonts w:ascii="Arial" w:eastAsia="Work Sans" w:hAnsi="Arial" w:cs="Arial"/>
          <w:bCs/>
          <w:lang w:val="en-GB"/>
        </w:rPr>
        <w:t>)</w:t>
      </w:r>
    </w:p>
    <w:p w14:paraId="7A6F699A" w14:textId="77777777" w:rsidR="00510BFC" w:rsidRPr="004E7D6B" w:rsidRDefault="00510BFC" w:rsidP="00510BFC">
      <w:pPr>
        <w:spacing w:line="240" w:lineRule="auto"/>
        <w:rPr>
          <w:rFonts w:ascii="Arial" w:eastAsia="Work Sans" w:hAnsi="Arial" w:cs="Arial"/>
          <w:bCs/>
          <w:sz w:val="24"/>
          <w:szCs w:val="24"/>
          <w:lang w:val="en-GB"/>
        </w:rPr>
      </w:pPr>
    </w:p>
    <w:p w14:paraId="1F334391" w14:textId="77777777" w:rsidR="00510BFC" w:rsidRPr="004E7D6B" w:rsidRDefault="00510BFC" w:rsidP="00510BFC">
      <w:pPr>
        <w:spacing w:line="240" w:lineRule="auto"/>
        <w:rPr>
          <w:rFonts w:ascii="Arial" w:eastAsia="Work Sans" w:hAnsi="Arial" w:cs="Arial"/>
          <w:b/>
          <w:i/>
          <w:iCs/>
          <w:sz w:val="24"/>
          <w:szCs w:val="24"/>
          <w:lang w:val="el-GR"/>
        </w:rPr>
      </w:pPr>
      <w:r w:rsidRPr="004E7D6B">
        <w:rPr>
          <w:rFonts w:ascii="Arial" w:eastAsia="Work Sans" w:hAnsi="Arial" w:cs="Arial"/>
          <w:bCs/>
          <w:sz w:val="24"/>
          <w:szCs w:val="24"/>
          <w:lang w:val="el-GR"/>
        </w:rPr>
        <w:t xml:space="preserve">Μας μένει λοιπόν η ΕΚΤ: </w:t>
      </w:r>
      <w:r w:rsidRPr="004E7D6B">
        <w:rPr>
          <w:rFonts w:ascii="Arial" w:eastAsia="Work Sans" w:hAnsi="Arial" w:cs="Arial"/>
          <w:bCs/>
          <w:i/>
          <w:iCs/>
          <w:sz w:val="24"/>
          <w:szCs w:val="24"/>
          <w:lang w:val="el-GR"/>
        </w:rPr>
        <w:t>Ο μόνος θεσμός της ΕΕ ικανός να εκδίδει μη-τοξικά, θεραπευτικά Ευρωομόλογα</w:t>
      </w:r>
      <w:r w:rsidRPr="004E7D6B">
        <w:rPr>
          <w:rFonts w:ascii="Arial" w:eastAsia="Work Sans" w:hAnsi="Arial" w:cs="Arial"/>
          <w:b/>
          <w:i/>
          <w:iCs/>
          <w:sz w:val="24"/>
          <w:szCs w:val="24"/>
          <w:lang w:val="el-GR"/>
        </w:rPr>
        <w:t xml:space="preserve"> </w:t>
      </w:r>
    </w:p>
    <w:p w14:paraId="67D8B840" w14:textId="77777777" w:rsidR="00510BFC" w:rsidRPr="004E7D6B" w:rsidRDefault="00510BFC" w:rsidP="00510BFC">
      <w:pPr>
        <w:spacing w:line="240" w:lineRule="auto"/>
        <w:rPr>
          <w:rFonts w:ascii="Arial" w:eastAsia="Work Sans" w:hAnsi="Arial" w:cs="Arial"/>
          <w:bCs/>
          <w:sz w:val="24"/>
          <w:szCs w:val="24"/>
          <w:lang w:val="el-GR"/>
        </w:rPr>
      </w:pPr>
      <w:r w:rsidRPr="004E7D6B">
        <w:rPr>
          <w:rFonts w:ascii="Arial" w:eastAsia="Work Sans" w:hAnsi="Arial" w:cs="Arial"/>
          <w:bCs/>
          <w:sz w:val="24"/>
          <w:szCs w:val="24"/>
          <w:lang w:val="el-GR"/>
        </w:rPr>
        <w:t>Με αυτά τα δεδομένα, το ΜέΡΑ25-</w:t>
      </w:r>
      <w:proofErr w:type="spellStart"/>
      <w:r w:rsidRPr="004E7D6B">
        <w:rPr>
          <w:rFonts w:ascii="Arial" w:eastAsia="Work Sans" w:hAnsi="Arial" w:cs="Arial"/>
          <w:bCs/>
          <w:sz w:val="24"/>
          <w:szCs w:val="24"/>
          <w:lang w:val="en-GB"/>
        </w:rPr>
        <w:t>DiEM</w:t>
      </w:r>
      <w:proofErr w:type="spellEnd"/>
      <w:r w:rsidRPr="004E7D6B">
        <w:rPr>
          <w:rFonts w:ascii="Arial" w:eastAsia="Work Sans" w:hAnsi="Arial" w:cs="Arial"/>
          <w:bCs/>
          <w:sz w:val="24"/>
          <w:szCs w:val="24"/>
          <w:lang w:val="el-GR"/>
        </w:rPr>
        <w:t xml:space="preserve">25 προτείνουμε: </w:t>
      </w:r>
    </w:p>
    <w:p w14:paraId="1CD1D16B" w14:textId="77777777" w:rsidR="00510BFC" w:rsidRPr="004E7D6B" w:rsidRDefault="00510BFC" w:rsidP="00510BFC">
      <w:pPr>
        <w:spacing w:line="240" w:lineRule="auto"/>
        <w:rPr>
          <w:rFonts w:ascii="Arial" w:eastAsia="Work Sans" w:hAnsi="Arial" w:cs="Arial"/>
          <w:bCs/>
          <w:i/>
          <w:iCs/>
          <w:sz w:val="24"/>
          <w:szCs w:val="24"/>
          <w:lang w:val="el-GR"/>
        </w:rPr>
      </w:pPr>
      <w:r w:rsidRPr="004E7D6B">
        <w:rPr>
          <w:rFonts w:ascii="Arial" w:eastAsia="Work Sans" w:hAnsi="Arial" w:cs="Arial"/>
          <w:b/>
          <w:i/>
          <w:iCs/>
          <w:sz w:val="24"/>
          <w:szCs w:val="24"/>
          <w:lang w:val="el-GR"/>
        </w:rPr>
        <w:t>Η ΕΚΤ να εκδώσει 30ετές Ευρωομόλογο  €1 τρις εγγυημένο αποκλειστικά από την ίδια την ΕΚΤ</w:t>
      </w:r>
      <w:r w:rsidRPr="004E7D6B">
        <w:rPr>
          <w:rFonts w:ascii="Arial" w:eastAsia="Work Sans" w:hAnsi="Arial" w:cs="Arial"/>
          <w:bCs/>
          <w:i/>
          <w:iCs/>
          <w:sz w:val="24"/>
          <w:szCs w:val="24"/>
          <w:lang w:val="el-GR"/>
        </w:rPr>
        <w:t>, με την προοπτική και περαιτέρω εκδόσεων αν αυτό κριθεί σκόπιμο.</w:t>
      </w:r>
      <w:r w:rsidRPr="004E7D6B">
        <w:rPr>
          <w:rFonts w:ascii="Arial" w:eastAsia="Work Sans" w:hAnsi="Arial" w:cs="Arial"/>
          <w:b/>
          <w:i/>
          <w:iCs/>
          <w:sz w:val="24"/>
          <w:szCs w:val="24"/>
          <w:lang w:val="el-GR"/>
        </w:rPr>
        <w:t xml:space="preserve"> </w:t>
      </w:r>
    </w:p>
    <w:p w14:paraId="341166A0" w14:textId="77777777" w:rsidR="00510BFC" w:rsidRPr="004E7D6B" w:rsidRDefault="00510BFC" w:rsidP="00510BFC">
      <w:pPr>
        <w:spacing w:line="240" w:lineRule="auto"/>
        <w:rPr>
          <w:rFonts w:ascii="Arial" w:eastAsia="Work Sans" w:hAnsi="Arial" w:cs="Arial"/>
          <w:b/>
          <w:i/>
          <w:iCs/>
          <w:sz w:val="24"/>
          <w:szCs w:val="24"/>
          <w:lang w:val="el-GR"/>
        </w:rPr>
      </w:pPr>
      <w:r w:rsidRPr="004E7D6B">
        <w:rPr>
          <w:rFonts w:ascii="Arial" w:eastAsia="Work Sans" w:hAnsi="Arial" w:cs="Arial"/>
          <w:b/>
          <w:i/>
          <w:iCs/>
          <w:sz w:val="24"/>
          <w:szCs w:val="24"/>
          <w:lang w:val="el-GR"/>
        </w:rPr>
        <w:t>Το €1 τρις αυτό να αντικαταστήσει Εθνικό Δημόσιο Χρέος αναλογικά με την νέα ύφεση και τις υγειονομικές ανάγκες κάθε κράτους-μέλους.</w:t>
      </w:r>
    </w:p>
    <w:p w14:paraId="430F5013" w14:textId="77777777" w:rsidR="00510BFC" w:rsidRPr="004E7D6B" w:rsidRDefault="00510BFC" w:rsidP="00510BFC">
      <w:pPr>
        <w:spacing w:line="240" w:lineRule="auto"/>
        <w:rPr>
          <w:rFonts w:ascii="Arial" w:eastAsia="Work Sans" w:hAnsi="Arial" w:cs="Arial"/>
          <w:bCs/>
          <w:sz w:val="24"/>
          <w:szCs w:val="24"/>
          <w:lang w:val="el-GR"/>
        </w:rPr>
      </w:pPr>
      <w:r w:rsidRPr="004E7D6B">
        <w:rPr>
          <w:rFonts w:ascii="Arial" w:eastAsia="Work Sans" w:hAnsi="Arial" w:cs="Arial"/>
          <w:bCs/>
          <w:sz w:val="24"/>
          <w:szCs w:val="24"/>
          <w:lang w:val="el-GR"/>
        </w:rPr>
        <w:t xml:space="preserve">Έχοντας 30ετή διάρκεια, τα Ευρωομόλογα της ΕΚΤ θα δώσουν στην πολιτική ηγεσία της ΕΕ τρεις δεκαετίες για να αποφασίσουν τον τρόπο που θα αποζημιωθεί η ΕΚΤ για την έκδοση του Ευρωομόλογου. Το </w:t>
      </w:r>
      <w:proofErr w:type="spellStart"/>
      <w:r w:rsidRPr="004E7D6B">
        <w:rPr>
          <w:rFonts w:ascii="Arial" w:eastAsia="Work Sans" w:hAnsi="Arial" w:cs="Arial"/>
          <w:bCs/>
          <w:sz w:val="24"/>
          <w:szCs w:val="24"/>
          <w:lang w:val="el-GR"/>
        </w:rPr>
        <w:t>ΜέΡΑ</w:t>
      </w:r>
      <w:proofErr w:type="spellEnd"/>
      <w:r w:rsidRPr="004E7D6B">
        <w:rPr>
          <w:rFonts w:ascii="Arial" w:eastAsia="Work Sans" w:hAnsi="Arial" w:cs="Arial"/>
          <w:bCs/>
          <w:sz w:val="24"/>
          <w:szCs w:val="24"/>
          <w:lang w:val="el-GR"/>
        </w:rPr>
        <w:t>-</w:t>
      </w:r>
      <w:proofErr w:type="spellStart"/>
      <w:r w:rsidRPr="004E7D6B">
        <w:rPr>
          <w:rFonts w:ascii="Arial" w:eastAsia="Work Sans" w:hAnsi="Arial" w:cs="Arial"/>
          <w:bCs/>
          <w:sz w:val="24"/>
          <w:szCs w:val="24"/>
          <w:lang w:val="en-GB"/>
        </w:rPr>
        <w:t>DiEM</w:t>
      </w:r>
      <w:proofErr w:type="spellEnd"/>
      <w:r w:rsidRPr="004E7D6B">
        <w:rPr>
          <w:rFonts w:ascii="Arial" w:eastAsia="Work Sans" w:hAnsi="Arial" w:cs="Arial"/>
          <w:bCs/>
          <w:sz w:val="24"/>
          <w:szCs w:val="24"/>
          <w:lang w:val="el-GR"/>
        </w:rPr>
        <w:t xml:space="preserve">25 θεωρεί ότι μόνο μια δημοκρατικά εκλεγμένη κοινή (π.χ. </w:t>
      </w:r>
      <w:r w:rsidRPr="004E7D6B">
        <w:rPr>
          <w:rFonts w:ascii="Arial" w:eastAsia="Work Sans" w:hAnsi="Arial" w:cs="Arial"/>
          <w:bCs/>
          <w:sz w:val="24"/>
          <w:szCs w:val="24"/>
          <w:lang w:val="el-GR"/>
        </w:rPr>
        <w:lastRenderedPageBreak/>
        <w:t>ομοσπονδιακή) ευρωπαϊκή κυβέρνηση μπορεί να πάρει αυτή την απόφαση. Χωρίς μια τέτοια εξέλιξη, τα μέτρα έκτακτης ανάγκης της ΕΚΤ μόνο θα βαθύνουν το δημοκρατικό έλλειμμα της ΕΕ, οδηγώντας την ΕΕ στη διάλυση.</w:t>
      </w:r>
    </w:p>
    <w:p w14:paraId="69AF4112" w14:textId="77777777" w:rsidR="00510BFC" w:rsidRPr="004E7D6B" w:rsidRDefault="00510BFC" w:rsidP="00510BFC">
      <w:pPr>
        <w:spacing w:line="240" w:lineRule="auto"/>
        <w:rPr>
          <w:rFonts w:ascii="Arial" w:eastAsia="Work Sans" w:hAnsi="Arial" w:cs="Arial"/>
          <w:b/>
          <w:color w:val="2E74B5" w:themeColor="accent5" w:themeShade="BF"/>
          <w:sz w:val="24"/>
          <w:szCs w:val="24"/>
          <w:lang w:val="el-GR"/>
        </w:rPr>
      </w:pPr>
      <w:r w:rsidRPr="004E7D6B">
        <w:rPr>
          <w:rFonts w:ascii="Arial" w:eastAsia="Work Sans" w:hAnsi="Arial" w:cs="Arial"/>
          <w:b/>
          <w:color w:val="2E74B5" w:themeColor="accent5" w:themeShade="BF"/>
          <w:sz w:val="24"/>
          <w:szCs w:val="24"/>
          <w:lang w:val="el-GR"/>
        </w:rPr>
        <w:t>Βήμα 2</w:t>
      </w:r>
      <w:r w:rsidRPr="004E7D6B">
        <w:rPr>
          <w:rFonts w:ascii="Arial" w:eastAsia="Work Sans" w:hAnsi="Arial" w:cs="Arial"/>
          <w:b/>
          <w:color w:val="2E74B5" w:themeColor="accent5" w:themeShade="BF"/>
          <w:sz w:val="24"/>
          <w:szCs w:val="24"/>
          <w:vertAlign w:val="superscript"/>
          <w:lang w:val="el-GR"/>
        </w:rPr>
        <w:t>ο</w:t>
      </w:r>
      <w:r w:rsidRPr="004E7D6B">
        <w:rPr>
          <w:rFonts w:ascii="Arial" w:eastAsia="Work Sans" w:hAnsi="Arial" w:cs="Arial"/>
          <w:b/>
          <w:color w:val="2E74B5" w:themeColor="accent5" w:themeShade="BF"/>
          <w:sz w:val="24"/>
          <w:szCs w:val="24"/>
          <w:lang w:val="el-GR"/>
        </w:rPr>
        <w:t>: Η ΕΚΤ θα πρέπει να εφοδιάσει με €2000 κάθε κάτοικο της ευρωζώνης</w:t>
      </w:r>
    </w:p>
    <w:p w14:paraId="20C33EFE" w14:textId="77777777" w:rsidR="00510BFC" w:rsidRPr="004E7D6B" w:rsidRDefault="00510BFC" w:rsidP="00510BFC">
      <w:pPr>
        <w:spacing w:line="240" w:lineRule="auto"/>
        <w:rPr>
          <w:rFonts w:ascii="Arial" w:eastAsia="Work Sans" w:hAnsi="Arial" w:cs="Arial"/>
          <w:bCs/>
          <w:sz w:val="24"/>
          <w:szCs w:val="24"/>
          <w:lang w:val="el-GR"/>
        </w:rPr>
      </w:pPr>
      <w:r w:rsidRPr="004E7D6B">
        <w:rPr>
          <w:rFonts w:ascii="Arial" w:eastAsia="Work Sans" w:hAnsi="Arial" w:cs="Arial"/>
          <w:bCs/>
          <w:sz w:val="24"/>
          <w:szCs w:val="24"/>
          <w:lang w:val="el-GR"/>
        </w:rPr>
        <w:t>Εκατομμύρια ευρωπαίοι βρίσκονται εγκλωβισμένοι στα σπίτια τους σήμερα, ανήμποροι να κερδίσουν χρήματα. Έχουν άμεση ανάγκη μετρητών, όχι δάνεια ή επιδόματα που απαιτούν χρονοβόρες γραφειοκρατικές διαδικασίες.</w:t>
      </w:r>
    </w:p>
    <w:p w14:paraId="25FA1849" w14:textId="77777777" w:rsidR="00510BFC" w:rsidRPr="004E7D6B" w:rsidRDefault="00510BFC" w:rsidP="00510BFC">
      <w:pPr>
        <w:spacing w:line="240" w:lineRule="auto"/>
        <w:contextualSpacing/>
        <w:rPr>
          <w:rFonts w:ascii="Arial" w:eastAsia="Work Sans" w:hAnsi="Arial" w:cs="Arial"/>
          <w:bCs/>
          <w:sz w:val="24"/>
          <w:szCs w:val="24"/>
          <w:lang w:val="el-GR"/>
        </w:rPr>
      </w:pPr>
      <w:r w:rsidRPr="004E7D6B">
        <w:rPr>
          <w:rFonts w:ascii="Arial" w:eastAsia="Work Sans" w:hAnsi="Arial" w:cs="Arial"/>
          <w:bCs/>
          <w:sz w:val="24"/>
          <w:szCs w:val="24"/>
          <w:lang w:val="el-GR"/>
        </w:rPr>
        <w:t xml:space="preserve">Για αυτό το λόγο, </w:t>
      </w:r>
      <w:r w:rsidRPr="004E7D6B">
        <w:rPr>
          <w:rFonts w:ascii="Arial" w:eastAsia="Work Sans" w:hAnsi="Arial" w:cs="Arial"/>
          <w:b/>
          <w:sz w:val="24"/>
          <w:szCs w:val="24"/>
          <w:lang w:val="el-GR"/>
        </w:rPr>
        <w:t xml:space="preserve">καλούμε την ΕΚΤ να </w:t>
      </w:r>
      <w:proofErr w:type="spellStart"/>
      <w:r w:rsidRPr="004E7D6B">
        <w:rPr>
          <w:rFonts w:ascii="Arial" w:eastAsia="Work Sans" w:hAnsi="Arial" w:cs="Arial"/>
          <w:b/>
          <w:sz w:val="24"/>
          <w:szCs w:val="24"/>
          <w:lang w:val="el-GR"/>
        </w:rPr>
        <w:t>εγγυοδοτήσει</w:t>
      </w:r>
      <w:proofErr w:type="spellEnd"/>
      <w:r w:rsidRPr="004E7D6B">
        <w:rPr>
          <w:rFonts w:ascii="Arial" w:eastAsia="Work Sans" w:hAnsi="Arial" w:cs="Arial"/>
          <w:b/>
          <w:sz w:val="24"/>
          <w:szCs w:val="24"/>
          <w:lang w:val="el-GR"/>
        </w:rPr>
        <w:t xml:space="preserve"> άμεσα τις εμπορικές τράπεζες με €750 δις που αρκούν </w:t>
      </w:r>
      <w:r w:rsidRPr="004E7D6B">
        <w:rPr>
          <w:rFonts w:ascii="Arial" w:eastAsia="Work Sans" w:hAnsi="Arial" w:cs="Arial"/>
          <w:b/>
          <w:i/>
          <w:iCs/>
          <w:sz w:val="24"/>
          <w:szCs w:val="24"/>
          <w:lang w:val="el-GR"/>
        </w:rPr>
        <w:t>ώστε να πιστωθούν οι τραπεζικοί λογαριασμοί κάθε κάτοικου της ευρωζώνης με €2000</w:t>
      </w:r>
      <w:r w:rsidRPr="004E7D6B">
        <w:rPr>
          <w:rFonts w:ascii="Arial" w:eastAsia="Work Sans" w:hAnsi="Arial" w:cs="Arial"/>
          <w:bCs/>
          <w:sz w:val="24"/>
          <w:szCs w:val="24"/>
          <w:lang w:val="el-GR"/>
        </w:rPr>
        <w:t xml:space="preserve">.  </w:t>
      </w:r>
    </w:p>
    <w:p w14:paraId="55407294" w14:textId="746C0964" w:rsidR="00510BFC" w:rsidRPr="004E7D6B" w:rsidRDefault="00510BFC" w:rsidP="00510BFC">
      <w:pPr>
        <w:spacing w:line="240" w:lineRule="auto"/>
        <w:contextualSpacing/>
        <w:rPr>
          <w:rFonts w:ascii="Arial" w:eastAsia="Work Sans" w:hAnsi="Arial" w:cs="Arial"/>
          <w:bCs/>
          <w:sz w:val="24"/>
          <w:szCs w:val="24"/>
          <w:lang w:val="el-GR"/>
        </w:rPr>
      </w:pPr>
      <w:r w:rsidRPr="004E7D6B">
        <w:rPr>
          <w:rFonts w:ascii="Arial" w:eastAsia="Work Sans" w:hAnsi="Arial" w:cs="Arial"/>
          <w:bCs/>
          <w:sz w:val="24"/>
          <w:szCs w:val="24"/>
          <w:lang w:val="el-GR"/>
        </w:rPr>
        <w:t xml:space="preserve">Όσο για πολίτες χωρίς τραπεζικό λογαριασμό, καλούμε την ΕΚΤ να επιλέξει μία τράπεζα ανά κράτος-μέλος και να την εξουσιοδοτήσει να εκδώσει </w:t>
      </w:r>
      <w:r w:rsidRPr="004E7D6B">
        <w:rPr>
          <w:rFonts w:ascii="Arial" w:eastAsia="Work Sans" w:hAnsi="Arial" w:cs="Arial"/>
          <w:b/>
          <w:i/>
          <w:iCs/>
          <w:sz w:val="24"/>
          <w:szCs w:val="24"/>
          <w:lang w:val="el-GR"/>
        </w:rPr>
        <w:t>ανώνυμες</w:t>
      </w:r>
      <w:r w:rsidRPr="004E7D6B">
        <w:rPr>
          <w:rFonts w:ascii="Arial" w:eastAsia="Work Sans" w:hAnsi="Arial" w:cs="Arial"/>
          <w:bCs/>
          <w:sz w:val="24"/>
          <w:szCs w:val="24"/>
          <w:lang w:val="el-GR"/>
        </w:rPr>
        <w:t xml:space="preserve"> (αλλά αριθμημένες) </w:t>
      </w:r>
      <w:r w:rsidRPr="004E7D6B">
        <w:rPr>
          <w:rFonts w:ascii="Arial" w:eastAsia="Work Sans" w:hAnsi="Arial" w:cs="Arial"/>
          <w:b/>
          <w:i/>
          <w:iCs/>
          <w:sz w:val="24"/>
          <w:szCs w:val="24"/>
          <w:lang w:val="el-GR"/>
        </w:rPr>
        <w:t>χρεωστικές κάρτες που</w:t>
      </w:r>
      <w:r w:rsidRPr="004E7D6B">
        <w:rPr>
          <w:rFonts w:ascii="Arial" w:eastAsia="Work Sans" w:hAnsi="Arial" w:cs="Arial"/>
          <w:bCs/>
          <w:sz w:val="24"/>
          <w:szCs w:val="24"/>
          <w:lang w:val="el-GR"/>
        </w:rPr>
        <w:t xml:space="preserve">, κατόπιν, </w:t>
      </w:r>
      <w:r w:rsidRPr="004E7D6B">
        <w:rPr>
          <w:rFonts w:ascii="Arial" w:eastAsia="Work Sans" w:hAnsi="Arial" w:cs="Arial"/>
          <w:b/>
          <w:i/>
          <w:iCs/>
          <w:sz w:val="24"/>
          <w:szCs w:val="24"/>
          <w:lang w:val="el-GR"/>
        </w:rPr>
        <w:t>θα μοιραστούν σε άστεγους, περιθωριακούς, αχαρτογράφητους πολίτες</w:t>
      </w:r>
      <w:r w:rsidRPr="004E7D6B">
        <w:rPr>
          <w:rFonts w:ascii="Arial" w:eastAsia="Work Sans" w:hAnsi="Arial" w:cs="Arial"/>
          <w:bCs/>
          <w:sz w:val="24"/>
          <w:szCs w:val="24"/>
          <w:lang w:val="el-GR"/>
        </w:rPr>
        <w:t>.</w:t>
      </w:r>
    </w:p>
    <w:p w14:paraId="2478840A" w14:textId="77777777" w:rsidR="00510BFC" w:rsidRPr="004E7D6B" w:rsidRDefault="00510BFC" w:rsidP="00510BFC">
      <w:pPr>
        <w:pStyle w:val="a5"/>
        <w:numPr>
          <w:ilvl w:val="0"/>
          <w:numId w:val="22"/>
        </w:numPr>
        <w:ind w:left="714" w:hanging="357"/>
        <w:rPr>
          <w:rFonts w:ascii="Arial" w:eastAsia="Work Sans" w:hAnsi="Arial" w:cs="Arial"/>
          <w:bCs/>
          <w:lang w:val="el-GR"/>
        </w:rPr>
      </w:pPr>
      <w:r w:rsidRPr="004E7D6B">
        <w:rPr>
          <w:rFonts w:ascii="Arial" w:eastAsia="Work Sans" w:hAnsi="Arial" w:cs="Arial"/>
          <w:b/>
          <w:lang w:val="el-GR"/>
        </w:rPr>
        <w:t>Μην αφήσετε κανέναν να σας πει ότι αυτό δεν μπορεί να γίνει</w:t>
      </w:r>
      <w:r w:rsidRPr="004E7D6B">
        <w:rPr>
          <w:rFonts w:ascii="Arial" w:eastAsia="Work Sans" w:hAnsi="Arial" w:cs="Arial"/>
          <w:bCs/>
          <w:lang w:val="el-GR"/>
        </w:rPr>
        <w:t xml:space="preserve">: Η κυβέρνηση του </w:t>
      </w:r>
      <w:r w:rsidRPr="004E7D6B">
        <w:rPr>
          <w:rFonts w:ascii="Arial" w:eastAsia="Work Sans" w:hAnsi="Arial" w:cs="Arial"/>
          <w:bCs/>
          <w:lang w:val="en-GB"/>
        </w:rPr>
        <w:t>Hong</w:t>
      </w:r>
      <w:r w:rsidRPr="004E7D6B">
        <w:rPr>
          <w:rFonts w:ascii="Arial" w:eastAsia="Work Sans" w:hAnsi="Arial" w:cs="Arial"/>
          <w:bCs/>
          <w:lang w:val="el-GR"/>
        </w:rPr>
        <w:t xml:space="preserve"> </w:t>
      </w:r>
      <w:r w:rsidRPr="004E7D6B">
        <w:rPr>
          <w:rFonts w:ascii="Arial" w:eastAsia="Work Sans" w:hAnsi="Arial" w:cs="Arial"/>
          <w:bCs/>
          <w:lang w:val="en-GB"/>
        </w:rPr>
        <w:t>Kong</w:t>
      </w:r>
      <w:r w:rsidRPr="004E7D6B">
        <w:rPr>
          <w:rFonts w:ascii="Arial" w:eastAsia="Work Sans" w:hAnsi="Arial" w:cs="Arial"/>
          <w:bCs/>
          <w:lang w:val="el-GR"/>
        </w:rPr>
        <w:t xml:space="preserve"> πίστωσε το λογαριασμό του κάθε πολίτη με 1250 δολάρια ΗΠΑ πριν μερικές μέρες. Το ίδιο έκανε και η κυβέρνηση της Αυστραλίας νωρίτερα.</w:t>
      </w:r>
    </w:p>
    <w:p w14:paraId="3E6E392B" w14:textId="77777777" w:rsidR="00510BFC" w:rsidRPr="004E7D6B" w:rsidRDefault="00510BFC" w:rsidP="00510BFC">
      <w:pPr>
        <w:pStyle w:val="a5"/>
        <w:numPr>
          <w:ilvl w:val="0"/>
          <w:numId w:val="22"/>
        </w:numPr>
        <w:ind w:left="714" w:hanging="357"/>
        <w:rPr>
          <w:rFonts w:ascii="Arial" w:eastAsia="Work Sans" w:hAnsi="Arial" w:cs="Arial"/>
          <w:bCs/>
          <w:lang w:val="el-GR"/>
        </w:rPr>
      </w:pPr>
      <w:r w:rsidRPr="004E7D6B">
        <w:rPr>
          <w:rFonts w:ascii="Arial" w:eastAsia="Work Sans" w:hAnsi="Arial" w:cs="Arial"/>
          <w:b/>
          <w:lang w:val="el-GR"/>
        </w:rPr>
        <w:t xml:space="preserve">Μην αφήσετε κανέναν να σας πει ότι δεν υπάρχουν τα χρήματα: </w:t>
      </w:r>
      <w:r w:rsidRPr="004E7D6B">
        <w:rPr>
          <w:rFonts w:ascii="Arial" w:eastAsia="Work Sans" w:hAnsi="Arial" w:cs="Arial"/>
          <w:bCs/>
          <w:lang w:val="el-GR"/>
        </w:rPr>
        <w:t xml:space="preserve">Το κόστος των €2000 ανά κάτοικο της Ευρωζώνης ισοδυναμεί με €750 δις, που είναι </w:t>
      </w:r>
      <w:r w:rsidRPr="004E7D6B">
        <w:rPr>
          <w:rFonts w:ascii="Arial" w:eastAsia="Work Sans" w:hAnsi="Arial" w:cs="Arial"/>
          <w:b/>
          <w:lang w:val="el-GR"/>
        </w:rPr>
        <w:t>ακριβώς</w:t>
      </w:r>
      <w:r w:rsidRPr="004E7D6B">
        <w:rPr>
          <w:rFonts w:ascii="Arial" w:eastAsia="Work Sans" w:hAnsi="Arial" w:cs="Arial"/>
          <w:bCs/>
          <w:lang w:val="el-GR"/>
        </w:rPr>
        <w:t xml:space="preserve"> το ποσό που πρόσφατα ανακοίνωσε η ΕΚΤ ότι θα «τυπώσει» ώστε να αγοράσει ομόλογα από τις τράπεζες και τα ταμεία.</w:t>
      </w:r>
    </w:p>
    <w:p w14:paraId="2593EFAE" w14:textId="77777777" w:rsidR="00510BFC" w:rsidRPr="004E7D6B" w:rsidRDefault="00510BFC" w:rsidP="00510BFC">
      <w:pPr>
        <w:pStyle w:val="a5"/>
        <w:numPr>
          <w:ilvl w:val="0"/>
          <w:numId w:val="22"/>
        </w:numPr>
        <w:ind w:left="714" w:hanging="357"/>
        <w:rPr>
          <w:rFonts w:ascii="Arial" w:eastAsia="Work Sans" w:hAnsi="Arial" w:cs="Arial"/>
          <w:bCs/>
          <w:lang w:val="el-GR"/>
        </w:rPr>
      </w:pPr>
      <w:r w:rsidRPr="004E7D6B">
        <w:rPr>
          <w:rFonts w:ascii="Arial" w:eastAsia="Work Sans" w:hAnsi="Arial" w:cs="Arial"/>
          <w:b/>
          <w:lang w:val="el-GR"/>
        </w:rPr>
        <w:t xml:space="preserve">Μην αφήσετε κανέναν να σας πει ότι είναι άδικο να τα πάρουν και οι έχοντες: </w:t>
      </w:r>
      <w:r w:rsidRPr="004E7D6B">
        <w:rPr>
          <w:rFonts w:ascii="Arial" w:eastAsia="Work Sans" w:hAnsi="Arial" w:cs="Arial"/>
          <w:bCs/>
          <w:lang w:val="el-GR"/>
        </w:rPr>
        <w:t>Στο τέλος του χρόνου, η εφορία μπορεί κάλλιστα να πάρει μεγάλο μέρος (και ή και όλο το ποσό) των €2000 πίσω από έχοντες που δεν τα είχαν ανάγκη.</w:t>
      </w:r>
    </w:p>
    <w:p w14:paraId="375E9D82" w14:textId="77777777" w:rsidR="00510BFC" w:rsidRPr="004E7D6B" w:rsidRDefault="00510BFC" w:rsidP="00510BFC">
      <w:pPr>
        <w:spacing w:line="240" w:lineRule="auto"/>
        <w:rPr>
          <w:rFonts w:ascii="Arial" w:eastAsia="Work Sans" w:hAnsi="Arial" w:cs="Arial"/>
          <w:b/>
          <w:color w:val="2E74B5" w:themeColor="accent5" w:themeShade="BF"/>
          <w:sz w:val="24"/>
          <w:szCs w:val="24"/>
          <w:lang w:val="el-GR"/>
        </w:rPr>
      </w:pPr>
    </w:p>
    <w:p w14:paraId="38E9407C" w14:textId="3B9E08C2" w:rsidR="00510BFC" w:rsidRPr="004E7D6B" w:rsidRDefault="00510BFC" w:rsidP="00510BFC">
      <w:pPr>
        <w:spacing w:line="240" w:lineRule="auto"/>
        <w:rPr>
          <w:rFonts w:ascii="Arial" w:eastAsia="Work Sans" w:hAnsi="Arial" w:cs="Arial"/>
          <w:b/>
          <w:sz w:val="24"/>
          <w:szCs w:val="24"/>
          <w:lang w:val="el-GR"/>
        </w:rPr>
      </w:pPr>
      <w:r w:rsidRPr="004E7D6B">
        <w:rPr>
          <w:rFonts w:ascii="Arial" w:eastAsia="Work Sans" w:hAnsi="Arial" w:cs="Arial"/>
          <w:b/>
          <w:color w:val="2E74B5" w:themeColor="accent5" w:themeShade="BF"/>
          <w:sz w:val="24"/>
          <w:szCs w:val="24"/>
          <w:lang w:val="el-GR"/>
        </w:rPr>
        <w:t xml:space="preserve">Βήμα 3: Η ΕΕ να εγκαθιδρύσει Ευρωπαϊκό Πρόγραμμα Ανάκαμψης &amp; Πράσινων Επενδύσεων </w:t>
      </w:r>
      <w:r w:rsidRPr="004E7D6B">
        <w:rPr>
          <w:rFonts w:ascii="Arial" w:eastAsia="Work Sans" w:hAnsi="Arial" w:cs="Arial"/>
          <w:b/>
          <w:sz w:val="24"/>
          <w:szCs w:val="24"/>
          <w:lang w:val="el-GR"/>
        </w:rPr>
        <w:tab/>
      </w:r>
      <w:r w:rsidRPr="004E7D6B">
        <w:rPr>
          <w:rFonts w:ascii="Arial" w:eastAsia="Work Sans" w:hAnsi="Arial" w:cs="Arial"/>
          <w:b/>
          <w:sz w:val="24"/>
          <w:szCs w:val="24"/>
          <w:lang w:val="el-GR"/>
        </w:rPr>
        <w:tab/>
      </w:r>
      <w:r w:rsidRPr="004E7D6B">
        <w:rPr>
          <w:rFonts w:ascii="Arial" w:eastAsia="Work Sans" w:hAnsi="Arial" w:cs="Arial"/>
          <w:b/>
          <w:sz w:val="24"/>
          <w:szCs w:val="24"/>
          <w:lang w:val="el-GR"/>
        </w:rPr>
        <w:tab/>
      </w:r>
      <w:r w:rsidRPr="004E7D6B">
        <w:rPr>
          <w:rFonts w:ascii="Arial" w:eastAsia="Work Sans" w:hAnsi="Arial" w:cs="Arial"/>
          <w:b/>
          <w:sz w:val="24"/>
          <w:szCs w:val="24"/>
          <w:lang w:val="el-GR"/>
        </w:rPr>
        <w:tab/>
      </w:r>
    </w:p>
    <w:p w14:paraId="44707F34" w14:textId="38C2DCB5"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sz w:val="24"/>
          <w:szCs w:val="24"/>
          <w:lang w:val="el-GR"/>
        </w:rPr>
        <w:t xml:space="preserve">Όταν η ευρωπαϊκή οικονομία έχει κατεβάσει ρολά, ολόκληροι κλάδοι αντιμετωπίζουν χρεοκοπία και διψούν για νέες επενδύσεις και νέα κατεύθυνση. </w:t>
      </w:r>
    </w:p>
    <w:p w14:paraId="0E815250" w14:textId="2699EA9D" w:rsidR="00510BFC" w:rsidRPr="004E7D6B" w:rsidRDefault="00510BFC" w:rsidP="00510BFC">
      <w:pPr>
        <w:spacing w:line="240" w:lineRule="auto"/>
        <w:rPr>
          <w:rFonts w:ascii="Arial" w:eastAsia="Work Sans" w:hAnsi="Arial" w:cs="Arial"/>
          <w:b/>
          <w:i/>
          <w:sz w:val="24"/>
          <w:szCs w:val="24"/>
          <w:lang w:val="el-GR"/>
        </w:rPr>
      </w:pPr>
      <w:r w:rsidRPr="004E7D6B">
        <w:rPr>
          <w:rFonts w:ascii="Arial" w:eastAsia="Work Sans" w:hAnsi="Arial" w:cs="Arial"/>
          <w:b/>
          <w:i/>
          <w:sz w:val="24"/>
          <w:szCs w:val="24"/>
          <w:lang w:val="el-GR"/>
        </w:rPr>
        <w:t xml:space="preserve">Η Ευρώπη δεν δικαιούται να αφήσει και αυτή την Κρίση να πάει χαμένη. </w:t>
      </w:r>
    </w:p>
    <w:p w14:paraId="2AE7B3CD" w14:textId="79CA6139" w:rsidR="00510BFC" w:rsidRPr="004E7D6B" w:rsidRDefault="00510BFC" w:rsidP="00510BFC">
      <w:pPr>
        <w:spacing w:line="240" w:lineRule="auto"/>
        <w:rPr>
          <w:rFonts w:ascii="Arial" w:eastAsia="Work Sans" w:hAnsi="Arial" w:cs="Arial"/>
          <w:bCs/>
          <w:iCs/>
          <w:sz w:val="24"/>
          <w:szCs w:val="24"/>
          <w:lang w:val="el-GR"/>
        </w:rPr>
      </w:pPr>
      <w:r w:rsidRPr="004E7D6B">
        <w:rPr>
          <w:rFonts w:ascii="Arial" w:eastAsia="Work Sans" w:hAnsi="Arial" w:cs="Arial"/>
          <w:bCs/>
          <w:iCs/>
          <w:sz w:val="24"/>
          <w:szCs w:val="24"/>
          <w:lang w:val="el-GR"/>
        </w:rPr>
        <w:t>Η Κρίση του Ευρώ άφησε την Ευρώπη με μικρότερη πράσινη αναπτυξιακή δυναμική και την κατέστησε ανίκανη να ανταγωνιστεί την Κίνα και τις ΗΠΑ στις τεχνολογίες του μέλλοντος. Δεν έχει την πολυτέλεια, άλλη μια φορά, να αντιδράσει με περισσότερη λιτότητα, μεγαλύτερη απόκλιση, χαμηλότερες επενδύσεις, δημιουργώντας ελάχιστες καλές θέσεις εργασίας.</w:t>
      </w:r>
    </w:p>
    <w:p w14:paraId="15E99BDD" w14:textId="77777777" w:rsidR="00510BFC" w:rsidRPr="004E7D6B" w:rsidRDefault="00510BFC" w:rsidP="00510BFC">
      <w:pPr>
        <w:spacing w:line="240" w:lineRule="auto"/>
        <w:rPr>
          <w:rFonts w:ascii="Arial" w:eastAsia="Work Sans" w:hAnsi="Arial" w:cs="Arial"/>
          <w:b/>
          <w:color w:val="000000" w:themeColor="text1"/>
          <w:sz w:val="24"/>
          <w:szCs w:val="24"/>
          <w:lang w:val="el-GR"/>
        </w:rPr>
      </w:pPr>
      <w:r w:rsidRPr="004E7D6B">
        <w:rPr>
          <w:rFonts w:ascii="Arial" w:eastAsia="Work Sans" w:hAnsi="Arial" w:cs="Arial"/>
          <w:sz w:val="24"/>
          <w:szCs w:val="24"/>
          <w:lang w:val="el-GR"/>
        </w:rPr>
        <w:t xml:space="preserve">Για αυτό, η ΕΕ έχει ανάγκη για την μετά τον ιό εποχή ενός μόνιμου </w:t>
      </w:r>
      <w:r w:rsidRPr="004E7D6B">
        <w:rPr>
          <w:rFonts w:ascii="Arial" w:eastAsia="Work Sans" w:hAnsi="Arial" w:cs="Arial"/>
          <w:b/>
          <w:color w:val="000000" w:themeColor="text1"/>
          <w:sz w:val="24"/>
          <w:szCs w:val="24"/>
          <w:lang w:val="el-GR"/>
        </w:rPr>
        <w:t xml:space="preserve">Ευρωπαϊκού Προγράμματος Ανάκαμψης &amp; Πράσινων Επενδύσεων, </w:t>
      </w:r>
      <w:r w:rsidRPr="004E7D6B">
        <w:rPr>
          <w:rFonts w:ascii="Arial" w:eastAsia="Work Sans" w:hAnsi="Arial" w:cs="Arial"/>
          <w:bCs/>
          <w:color w:val="000000" w:themeColor="text1"/>
          <w:sz w:val="24"/>
          <w:szCs w:val="24"/>
          <w:lang w:val="el-GR"/>
        </w:rPr>
        <w:t xml:space="preserve">το οποίο θα χρηματοδοτηθεί από σύμπραξη της </w:t>
      </w:r>
      <w:proofErr w:type="spellStart"/>
      <w:r w:rsidRPr="004E7D6B">
        <w:rPr>
          <w:rFonts w:ascii="Arial" w:eastAsia="Work Sans" w:hAnsi="Arial" w:cs="Arial"/>
          <w:bCs/>
          <w:color w:val="000000" w:themeColor="text1"/>
          <w:sz w:val="24"/>
          <w:szCs w:val="24"/>
          <w:lang w:val="el-GR"/>
        </w:rPr>
        <w:t>ΕΤΕπ</w:t>
      </w:r>
      <w:proofErr w:type="spellEnd"/>
      <w:r w:rsidRPr="004E7D6B">
        <w:rPr>
          <w:rFonts w:ascii="Arial" w:eastAsia="Work Sans" w:hAnsi="Arial" w:cs="Arial"/>
          <w:bCs/>
          <w:color w:val="000000" w:themeColor="text1"/>
          <w:sz w:val="24"/>
          <w:szCs w:val="24"/>
          <w:lang w:val="el-GR"/>
        </w:rPr>
        <w:t xml:space="preserve"> με την ΕΚΤ</w:t>
      </w:r>
      <w:r w:rsidRPr="004E7D6B">
        <w:rPr>
          <w:rFonts w:ascii="Arial" w:eastAsia="Work Sans" w:hAnsi="Arial" w:cs="Arial"/>
          <w:b/>
          <w:color w:val="000000" w:themeColor="text1"/>
          <w:sz w:val="24"/>
          <w:szCs w:val="24"/>
          <w:lang w:val="el-GR"/>
        </w:rPr>
        <w:t xml:space="preserve"> </w:t>
      </w:r>
      <w:r w:rsidRPr="004E7D6B">
        <w:rPr>
          <w:rFonts w:ascii="Arial" w:eastAsia="Work Sans" w:hAnsi="Arial" w:cs="Arial"/>
          <w:bCs/>
          <w:color w:val="000000" w:themeColor="text1"/>
          <w:sz w:val="24"/>
          <w:szCs w:val="24"/>
          <w:lang w:val="el-GR"/>
        </w:rPr>
        <w:t>και θα εφαρμοστεί από έναν νέο οργανισμό –</w:t>
      </w:r>
      <w:r w:rsidRPr="004E7D6B">
        <w:rPr>
          <w:rFonts w:ascii="Arial" w:eastAsia="Work Sans" w:hAnsi="Arial" w:cs="Arial"/>
          <w:b/>
          <w:color w:val="000000" w:themeColor="text1"/>
          <w:sz w:val="24"/>
          <w:szCs w:val="24"/>
          <w:lang w:val="el-GR"/>
        </w:rPr>
        <w:t xml:space="preserve"> τον Ευρωπαϊκό Οργανισμό Πράσινης Ανάκαμψης</w:t>
      </w:r>
      <w:r w:rsidRPr="004E7D6B">
        <w:rPr>
          <w:rFonts w:ascii="Arial" w:eastAsia="Work Sans" w:hAnsi="Arial" w:cs="Arial"/>
          <w:b/>
          <w:sz w:val="24"/>
          <w:szCs w:val="24"/>
          <w:lang w:val="el-GR"/>
        </w:rPr>
        <w:t>.</w:t>
      </w:r>
    </w:p>
    <w:p w14:paraId="3E0D1F56" w14:textId="77777777" w:rsidR="00510BFC" w:rsidRPr="004E7D6B" w:rsidRDefault="00510BFC" w:rsidP="00510BFC">
      <w:pPr>
        <w:spacing w:line="240" w:lineRule="auto"/>
        <w:rPr>
          <w:rFonts w:ascii="Arial" w:eastAsia="Work Sans" w:hAnsi="Arial" w:cs="Arial"/>
          <w:sz w:val="24"/>
          <w:szCs w:val="24"/>
          <w:lang w:val="el-GR"/>
        </w:rPr>
      </w:pPr>
    </w:p>
    <w:p w14:paraId="5096610E" w14:textId="6400BFE4" w:rsidR="00510BFC" w:rsidRPr="004E7D6B" w:rsidRDefault="00510BFC" w:rsidP="00510BFC">
      <w:pPr>
        <w:spacing w:line="240" w:lineRule="auto"/>
        <w:rPr>
          <w:rFonts w:ascii="Arial" w:eastAsia="Work Sans" w:hAnsi="Arial" w:cs="Arial"/>
          <w:sz w:val="24"/>
          <w:szCs w:val="24"/>
          <w:lang w:val="el-GR"/>
        </w:rPr>
      </w:pPr>
      <w:r w:rsidRPr="004E7D6B">
        <w:rPr>
          <w:rFonts w:ascii="Arial" w:eastAsia="Work Sans" w:hAnsi="Arial" w:cs="Arial"/>
          <w:bCs/>
          <w:sz w:val="24"/>
          <w:szCs w:val="24"/>
          <w:lang w:val="el-GR"/>
        </w:rPr>
        <w:lastRenderedPageBreak/>
        <w:t>Εμείς στο ΜέΡΑ25-</w:t>
      </w:r>
      <w:proofErr w:type="spellStart"/>
      <w:r w:rsidRPr="004E7D6B">
        <w:rPr>
          <w:rFonts w:ascii="Arial" w:eastAsia="Work Sans" w:hAnsi="Arial" w:cs="Arial"/>
          <w:bCs/>
          <w:sz w:val="24"/>
          <w:szCs w:val="24"/>
          <w:lang w:val="en-GB"/>
        </w:rPr>
        <w:t>DiEM</w:t>
      </w:r>
      <w:proofErr w:type="spellEnd"/>
      <w:r w:rsidRPr="004E7D6B">
        <w:rPr>
          <w:rFonts w:ascii="Arial" w:eastAsia="Work Sans" w:hAnsi="Arial" w:cs="Arial"/>
          <w:bCs/>
          <w:sz w:val="24"/>
          <w:szCs w:val="24"/>
          <w:lang w:val="el-GR"/>
        </w:rPr>
        <w:t>25 προτείνουμε στο Ευρωπαϊκό Συμβούλιο να:</w:t>
      </w:r>
    </w:p>
    <w:p w14:paraId="3416438F" w14:textId="77777777" w:rsidR="00510BFC" w:rsidRPr="004E7D6B" w:rsidRDefault="00510BFC" w:rsidP="00510BFC">
      <w:pPr>
        <w:pStyle w:val="a5"/>
        <w:numPr>
          <w:ilvl w:val="0"/>
          <w:numId w:val="23"/>
        </w:numPr>
        <w:rPr>
          <w:rFonts w:ascii="Arial" w:eastAsia="Work Sans" w:hAnsi="Arial" w:cs="Arial"/>
          <w:lang w:val="el-GR"/>
        </w:rPr>
      </w:pPr>
      <w:r w:rsidRPr="004E7D6B">
        <w:rPr>
          <w:rFonts w:ascii="Arial" w:eastAsia="Work Sans" w:hAnsi="Arial" w:cs="Arial"/>
          <w:b/>
          <w:bCs/>
          <w:lang w:val="el-GR"/>
        </w:rPr>
        <w:t>Δώσει εντολή στην Ευρωπαϊκή Τράπεζα Επενδύσεων</w:t>
      </w:r>
      <w:r w:rsidRPr="004E7D6B">
        <w:rPr>
          <w:rFonts w:ascii="Arial" w:eastAsia="Work Sans" w:hAnsi="Arial" w:cs="Arial"/>
          <w:lang w:val="el-GR"/>
        </w:rPr>
        <w:t xml:space="preserve"> (</w:t>
      </w:r>
      <w:proofErr w:type="spellStart"/>
      <w:r w:rsidRPr="004E7D6B">
        <w:rPr>
          <w:rFonts w:ascii="Arial" w:eastAsia="Work Sans" w:hAnsi="Arial" w:cs="Arial"/>
          <w:lang w:val="el-GR"/>
        </w:rPr>
        <w:t>ΕΤΕπ</w:t>
      </w:r>
      <w:proofErr w:type="spellEnd"/>
      <w:r w:rsidRPr="004E7D6B">
        <w:rPr>
          <w:rFonts w:ascii="Arial" w:eastAsia="Work Sans" w:hAnsi="Arial" w:cs="Arial"/>
          <w:lang w:val="el-GR"/>
        </w:rPr>
        <w:t xml:space="preserve">) </w:t>
      </w:r>
      <w:r w:rsidRPr="004E7D6B">
        <w:rPr>
          <w:rFonts w:ascii="Arial" w:eastAsia="Work Sans" w:hAnsi="Arial" w:cs="Arial"/>
          <w:b/>
          <w:bCs/>
          <w:i/>
          <w:iCs/>
          <w:lang w:val="el-GR"/>
        </w:rPr>
        <w:t>να εκδώσει ομόλογα περίπου στο 5% του ΑΕΠ της ΕΕ ετησίως</w:t>
      </w:r>
      <w:r w:rsidRPr="004E7D6B">
        <w:rPr>
          <w:rFonts w:ascii="Arial" w:eastAsia="Work Sans" w:hAnsi="Arial" w:cs="Arial"/>
          <w:lang w:val="el-GR"/>
        </w:rPr>
        <w:t xml:space="preserve">, </w:t>
      </w:r>
      <w:r w:rsidRPr="004E7D6B">
        <w:rPr>
          <w:rFonts w:ascii="Arial" w:eastAsia="Work Sans" w:hAnsi="Arial" w:cs="Arial"/>
          <w:i/>
          <w:iCs/>
          <w:lang w:val="el-GR"/>
        </w:rPr>
        <w:t>την αξία των οποίων θα στηρίζει στις αγορές ομολόγων η ΕΚΤ</w:t>
      </w:r>
    </w:p>
    <w:p w14:paraId="552A86E3" w14:textId="77777777" w:rsidR="00510BFC" w:rsidRPr="004E7D6B" w:rsidRDefault="00510BFC" w:rsidP="00510BFC">
      <w:pPr>
        <w:pStyle w:val="a5"/>
        <w:numPr>
          <w:ilvl w:val="0"/>
          <w:numId w:val="23"/>
        </w:numPr>
        <w:rPr>
          <w:rFonts w:ascii="Arial" w:eastAsia="Work Sans" w:hAnsi="Arial" w:cs="Arial"/>
          <w:lang w:val="el-GR"/>
        </w:rPr>
      </w:pPr>
      <w:r w:rsidRPr="004E7D6B">
        <w:rPr>
          <w:rFonts w:ascii="Arial" w:eastAsia="Work Sans" w:hAnsi="Arial" w:cs="Arial"/>
          <w:lang w:val="el-GR"/>
        </w:rPr>
        <w:t xml:space="preserve">Δημιουργήσει </w:t>
      </w:r>
      <w:r w:rsidRPr="004E7D6B">
        <w:rPr>
          <w:rFonts w:ascii="Arial" w:eastAsia="Work Sans" w:hAnsi="Arial" w:cs="Arial"/>
          <w:b/>
          <w:color w:val="000000" w:themeColor="text1"/>
          <w:lang w:val="el-GR"/>
        </w:rPr>
        <w:t>τ</w:t>
      </w:r>
      <w:r w:rsidRPr="004E7D6B">
        <w:rPr>
          <w:rFonts w:ascii="Arial" w:eastAsia="Work Sans" w:hAnsi="Arial" w:cs="Arial"/>
          <w:bCs/>
          <w:color w:val="000000" w:themeColor="text1"/>
          <w:lang w:val="el-GR"/>
        </w:rPr>
        <w:t xml:space="preserve">ον </w:t>
      </w:r>
      <w:r w:rsidRPr="004E7D6B">
        <w:rPr>
          <w:rFonts w:ascii="Arial" w:eastAsia="Work Sans" w:hAnsi="Arial" w:cs="Arial"/>
          <w:b/>
          <w:color w:val="000000" w:themeColor="text1"/>
          <w:lang w:val="el-GR"/>
        </w:rPr>
        <w:t xml:space="preserve">Ευρωπαϊκό Οργανισμό Πράσινης Ανάκαμψης </w:t>
      </w:r>
      <w:r w:rsidRPr="004E7D6B">
        <w:rPr>
          <w:rFonts w:ascii="Arial" w:eastAsia="Work Sans" w:hAnsi="Arial" w:cs="Arial"/>
          <w:bCs/>
          <w:color w:val="000000" w:themeColor="text1"/>
          <w:lang w:val="el-GR"/>
        </w:rPr>
        <w:t xml:space="preserve">με εντολή να χρησιμοποιήσει από την έκδοση των ομολόγων της </w:t>
      </w:r>
      <w:proofErr w:type="spellStart"/>
      <w:r w:rsidRPr="004E7D6B">
        <w:rPr>
          <w:rFonts w:ascii="Arial" w:eastAsia="Work Sans" w:hAnsi="Arial" w:cs="Arial"/>
          <w:bCs/>
          <w:color w:val="000000" w:themeColor="text1"/>
          <w:lang w:val="el-GR"/>
        </w:rPr>
        <w:t>ΕΤΕπ</w:t>
      </w:r>
      <w:proofErr w:type="spellEnd"/>
      <w:r w:rsidRPr="004E7D6B">
        <w:rPr>
          <w:rFonts w:ascii="Arial" w:eastAsia="Work Sans" w:hAnsi="Arial" w:cs="Arial"/>
          <w:bCs/>
          <w:color w:val="000000" w:themeColor="text1"/>
          <w:lang w:val="el-GR"/>
        </w:rPr>
        <w:t xml:space="preserve"> ώστε να οικοδομήσει το</w:t>
      </w:r>
      <w:r w:rsidRPr="004E7D6B">
        <w:rPr>
          <w:rFonts w:ascii="Arial" w:eastAsia="Work Sans" w:hAnsi="Arial" w:cs="Arial"/>
          <w:b/>
          <w:color w:val="000000" w:themeColor="text1"/>
          <w:lang w:val="el-GR"/>
        </w:rPr>
        <w:t xml:space="preserve"> Πανευρωπαϊκό Δίκτυο Ανανεώσιμης Ενέργειας </w:t>
      </w:r>
      <w:r w:rsidRPr="004E7D6B">
        <w:rPr>
          <w:rFonts w:ascii="Arial" w:eastAsia="Work Sans" w:hAnsi="Arial" w:cs="Arial"/>
          <w:b/>
          <w:i/>
          <w:iCs/>
          <w:color w:val="000000" w:themeColor="text1"/>
          <w:lang w:val="el-GR"/>
        </w:rPr>
        <w:t>καθώς και να επενδύσει στην Δημόσια Υγεία, την Δημόσια Παιδεία και άλλα Δημόσια Αγαθά</w:t>
      </w:r>
      <w:r w:rsidRPr="004E7D6B">
        <w:rPr>
          <w:rFonts w:ascii="Arial" w:eastAsia="Work Sans" w:hAnsi="Arial" w:cs="Arial"/>
          <w:b/>
          <w:color w:val="000000" w:themeColor="text1"/>
          <w:lang w:val="el-GR"/>
        </w:rPr>
        <w:t xml:space="preserve"> </w:t>
      </w:r>
      <w:r w:rsidRPr="004E7D6B">
        <w:rPr>
          <w:rFonts w:ascii="Arial" w:eastAsia="Work Sans" w:hAnsi="Arial" w:cs="Arial"/>
          <w:bCs/>
          <w:color w:val="000000" w:themeColor="text1"/>
          <w:lang w:val="el-GR"/>
        </w:rPr>
        <w:t>σε όλη την Ένωση.</w:t>
      </w:r>
    </w:p>
    <w:p w14:paraId="67FD1197" w14:textId="77777777" w:rsidR="0033292F" w:rsidRDefault="0033292F" w:rsidP="00510BFC">
      <w:pPr>
        <w:spacing w:line="240" w:lineRule="auto"/>
        <w:rPr>
          <w:rFonts w:ascii="Arial" w:eastAsia="Work Sans" w:hAnsi="Arial" w:cs="Arial"/>
          <w:b/>
          <w:bCs/>
          <w:sz w:val="24"/>
          <w:szCs w:val="24"/>
          <w:lang w:val="el-GR"/>
        </w:rPr>
      </w:pPr>
    </w:p>
    <w:p w14:paraId="5B85864F" w14:textId="3D119E92" w:rsidR="00510BFC" w:rsidRPr="004E7D6B" w:rsidRDefault="00510BFC" w:rsidP="00510BFC">
      <w:pPr>
        <w:spacing w:line="240" w:lineRule="auto"/>
        <w:rPr>
          <w:rFonts w:ascii="Arial" w:eastAsia="Work Sans" w:hAnsi="Arial" w:cs="Arial"/>
          <w:b/>
          <w:bCs/>
          <w:sz w:val="24"/>
          <w:szCs w:val="24"/>
          <w:lang w:val="el-GR"/>
        </w:rPr>
      </w:pPr>
      <w:r w:rsidRPr="004E7D6B">
        <w:rPr>
          <w:rFonts w:ascii="Arial" w:eastAsia="Work Sans" w:hAnsi="Arial" w:cs="Arial"/>
          <w:b/>
          <w:bCs/>
          <w:sz w:val="24"/>
          <w:szCs w:val="24"/>
          <w:lang w:val="el-GR"/>
        </w:rPr>
        <w:t>Συμπερασματικά: Η Ευρωπαϊκή Ένωση θα ενοποιηθεί ή δια διαλυθεί</w:t>
      </w:r>
      <w:r w:rsidRPr="004E7D6B">
        <w:rPr>
          <w:rFonts w:ascii="Arial" w:eastAsia="Work Sans" w:hAnsi="Arial" w:cs="Arial"/>
          <w:b/>
          <w:bCs/>
          <w:sz w:val="24"/>
          <w:szCs w:val="24"/>
          <w:lang w:val="el-GR"/>
        </w:rPr>
        <w:br/>
      </w:r>
    </w:p>
    <w:p w14:paraId="087634DE" w14:textId="0BCE7528" w:rsidR="00510BFC" w:rsidRPr="004E7D6B" w:rsidRDefault="00510BFC" w:rsidP="00510BFC">
      <w:pPr>
        <w:spacing w:line="240" w:lineRule="auto"/>
        <w:rPr>
          <w:rFonts w:ascii="Arial" w:eastAsia="Work Sans" w:hAnsi="Arial" w:cs="Arial"/>
          <w:bCs/>
          <w:iCs/>
          <w:sz w:val="24"/>
          <w:szCs w:val="24"/>
          <w:lang w:val="el-GR"/>
        </w:rPr>
      </w:pPr>
      <w:r w:rsidRPr="004E7D6B">
        <w:rPr>
          <w:rFonts w:ascii="Arial" w:eastAsia="Work Sans" w:hAnsi="Arial" w:cs="Arial"/>
          <w:bCs/>
          <w:iCs/>
          <w:sz w:val="24"/>
          <w:szCs w:val="24"/>
          <w:lang w:val="el-GR"/>
        </w:rPr>
        <w:t xml:space="preserve">Η δημιουργία του ευρώ έβαλε την ΕΕ σε μονοπάτι που οδηγεί είτε στην ενοποίηση είτε στη διάλυση. Τρίτος δρόμος δεν υπάρχει. </w:t>
      </w:r>
    </w:p>
    <w:p w14:paraId="024BEEDD" w14:textId="0A714585" w:rsidR="00510BFC" w:rsidRPr="004E7D6B" w:rsidRDefault="00510BFC" w:rsidP="00510BFC">
      <w:pPr>
        <w:spacing w:line="240" w:lineRule="auto"/>
        <w:rPr>
          <w:rFonts w:ascii="Arial" w:eastAsia="Work Sans" w:hAnsi="Arial" w:cs="Arial"/>
          <w:bCs/>
          <w:iCs/>
          <w:sz w:val="24"/>
          <w:szCs w:val="24"/>
          <w:lang w:val="el-GR"/>
        </w:rPr>
      </w:pPr>
      <w:r w:rsidRPr="004E7D6B">
        <w:rPr>
          <w:rFonts w:ascii="Arial" w:eastAsia="Work Sans" w:hAnsi="Arial" w:cs="Arial"/>
          <w:bCs/>
          <w:iCs/>
          <w:sz w:val="24"/>
          <w:szCs w:val="24"/>
          <w:lang w:val="el-GR"/>
        </w:rPr>
        <w:t xml:space="preserve">Η Κρίση του Ευρώ μπήκε στον πάγο, χωρίς να γιατρευτεί, λόγω των παρεμβάσεων της ΕΚΤ. Ο </w:t>
      </w:r>
      <w:proofErr w:type="spellStart"/>
      <w:r w:rsidRPr="004E7D6B">
        <w:rPr>
          <w:rFonts w:ascii="Arial" w:eastAsia="Work Sans" w:hAnsi="Arial" w:cs="Arial"/>
          <w:bCs/>
          <w:iCs/>
          <w:sz w:val="24"/>
          <w:szCs w:val="24"/>
          <w:lang w:val="el-GR"/>
        </w:rPr>
        <w:t>κορωνοϊός</w:t>
      </w:r>
      <w:proofErr w:type="spellEnd"/>
      <w:r w:rsidRPr="004E7D6B">
        <w:rPr>
          <w:rFonts w:ascii="Arial" w:eastAsia="Work Sans" w:hAnsi="Arial" w:cs="Arial"/>
          <w:bCs/>
          <w:iCs/>
          <w:sz w:val="24"/>
          <w:szCs w:val="24"/>
          <w:lang w:val="el-GR"/>
        </w:rPr>
        <w:t xml:space="preserve"> σήμερα καθιστά αδύνατη την συνέχιση του παγώματος της Κρίσης του Ευρώ. </w:t>
      </w:r>
    </w:p>
    <w:p w14:paraId="33E70F82" w14:textId="3684A575" w:rsidR="00510BFC" w:rsidRPr="004E7D6B" w:rsidRDefault="00510BFC" w:rsidP="00510BFC">
      <w:pPr>
        <w:spacing w:line="240" w:lineRule="auto"/>
        <w:rPr>
          <w:rFonts w:ascii="Arial" w:eastAsia="Work Sans" w:hAnsi="Arial" w:cs="Arial"/>
          <w:b/>
          <w:iCs/>
          <w:sz w:val="24"/>
          <w:szCs w:val="24"/>
          <w:lang w:val="el-GR"/>
        </w:rPr>
      </w:pPr>
      <w:r w:rsidRPr="004E7D6B">
        <w:rPr>
          <w:rFonts w:ascii="Arial" w:eastAsia="Work Sans" w:hAnsi="Arial" w:cs="Arial"/>
          <w:b/>
          <w:iCs/>
          <w:sz w:val="24"/>
          <w:szCs w:val="24"/>
          <w:lang w:val="el-GR"/>
        </w:rPr>
        <w:t>Η ΕΕ είτε θα αντιμετωπίσει την νέα τροπή της Κρίσης του Ευρώ ενωμένη είτε θα καταργηθεί στην πράξη.</w:t>
      </w:r>
    </w:p>
    <w:p w14:paraId="4AF279F3" w14:textId="19CC3E71" w:rsidR="00510BFC" w:rsidRPr="004E7D6B" w:rsidRDefault="00510BFC" w:rsidP="00510BFC">
      <w:pPr>
        <w:spacing w:line="240" w:lineRule="auto"/>
        <w:rPr>
          <w:rFonts w:ascii="Arial" w:eastAsia="Work Sans" w:hAnsi="Arial" w:cs="Arial"/>
          <w:bCs/>
          <w:iCs/>
          <w:sz w:val="24"/>
          <w:szCs w:val="24"/>
          <w:lang w:val="el-GR"/>
        </w:rPr>
      </w:pPr>
      <w:r w:rsidRPr="004E7D6B">
        <w:rPr>
          <w:rFonts w:ascii="Arial" w:eastAsia="Work Sans" w:hAnsi="Arial" w:cs="Arial"/>
          <w:bCs/>
          <w:iCs/>
          <w:sz w:val="24"/>
          <w:szCs w:val="24"/>
          <w:lang w:val="el-GR"/>
        </w:rPr>
        <w:t xml:space="preserve">Το Σχέδιο 3-Σημείων του </w:t>
      </w:r>
      <w:proofErr w:type="spellStart"/>
      <w:r w:rsidRPr="004E7D6B">
        <w:rPr>
          <w:rFonts w:ascii="Arial" w:eastAsia="Work Sans" w:hAnsi="Arial" w:cs="Arial"/>
          <w:bCs/>
          <w:iCs/>
          <w:sz w:val="24"/>
          <w:szCs w:val="24"/>
          <w:lang w:val="el-GR"/>
        </w:rPr>
        <w:t>ΜέΡΑ</w:t>
      </w:r>
      <w:proofErr w:type="spellEnd"/>
      <w:r w:rsidRPr="004E7D6B">
        <w:rPr>
          <w:rFonts w:ascii="Arial" w:eastAsia="Work Sans" w:hAnsi="Arial" w:cs="Arial"/>
          <w:bCs/>
          <w:iCs/>
          <w:sz w:val="24"/>
          <w:szCs w:val="24"/>
          <w:lang w:val="el-GR"/>
        </w:rPr>
        <w:t>-</w:t>
      </w:r>
      <w:proofErr w:type="spellStart"/>
      <w:r w:rsidRPr="004E7D6B">
        <w:rPr>
          <w:rFonts w:ascii="Arial" w:eastAsia="Work Sans" w:hAnsi="Arial" w:cs="Arial"/>
          <w:bCs/>
          <w:iCs/>
          <w:sz w:val="24"/>
          <w:szCs w:val="24"/>
          <w:lang w:val="en-GB"/>
        </w:rPr>
        <w:t>DiEM</w:t>
      </w:r>
      <w:proofErr w:type="spellEnd"/>
      <w:r w:rsidRPr="004E7D6B">
        <w:rPr>
          <w:rFonts w:ascii="Arial" w:eastAsia="Work Sans" w:hAnsi="Arial" w:cs="Arial"/>
          <w:bCs/>
          <w:iCs/>
          <w:sz w:val="24"/>
          <w:szCs w:val="24"/>
          <w:lang w:val="el-GR"/>
        </w:rPr>
        <w:t>25 είναι ο μόνος δρόμος προς την ενοποίηση. Τα τρία βήματα-παρεμβάσεις που προτείνουμε είναι άμεσα εφαρμόσιμα και συνεπή με το γράμμα των Ευρωπαϊκών Συνθηκών.</w:t>
      </w:r>
    </w:p>
    <w:p w14:paraId="6F603E96" w14:textId="4B842CB9" w:rsidR="00510BFC" w:rsidRPr="004E7D6B" w:rsidRDefault="00510BFC" w:rsidP="00510BFC">
      <w:pPr>
        <w:spacing w:line="240" w:lineRule="auto"/>
        <w:rPr>
          <w:rFonts w:ascii="Arial" w:eastAsia="Work Sans" w:hAnsi="Arial" w:cs="Arial"/>
          <w:bCs/>
          <w:iCs/>
          <w:sz w:val="24"/>
          <w:szCs w:val="24"/>
          <w:lang w:val="el-GR"/>
        </w:rPr>
      </w:pPr>
      <w:r w:rsidRPr="004E7D6B">
        <w:rPr>
          <w:rFonts w:ascii="Arial" w:eastAsia="Work Sans" w:hAnsi="Arial" w:cs="Arial"/>
          <w:bCs/>
          <w:iCs/>
          <w:sz w:val="24"/>
          <w:szCs w:val="24"/>
          <w:lang w:val="el-GR"/>
        </w:rPr>
        <w:t>Θα πετύχουν:</w:t>
      </w:r>
    </w:p>
    <w:p w14:paraId="5A4DE186" w14:textId="77777777" w:rsidR="00510BFC" w:rsidRPr="004E7D6B" w:rsidRDefault="00510BFC" w:rsidP="00510BFC">
      <w:pPr>
        <w:pStyle w:val="a5"/>
        <w:numPr>
          <w:ilvl w:val="0"/>
          <w:numId w:val="24"/>
        </w:numPr>
        <w:rPr>
          <w:rFonts w:ascii="Arial" w:eastAsia="Work Sans" w:hAnsi="Arial" w:cs="Arial"/>
          <w:bCs/>
          <w:iCs/>
          <w:lang w:val="el-GR"/>
        </w:rPr>
      </w:pPr>
      <w:r w:rsidRPr="004E7D6B">
        <w:rPr>
          <w:rFonts w:ascii="Arial" w:eastAsia="Work Sans" w:hAnsi="Arial" w:cs="Arial"/>
          <w:bCs/>
          <w:iCs/>
          <w:lang w:val="el-GR"/>
        </w:rPr>
        <w:t>Τον επιμερισμό των βαρών δημόσιου χρέους ανά την Ευρώπη</w:t>
      </w:r>
    </w:p>
    <w:p w14:paraId="78D1B435" w14:textId="77777777" w:rsidR="00510BFC" w:rsidRPr="004E7D6B" w:rsidRDefault="00510BFC" w:rsidP="00510BFC">
      <w:pPr>
        <w:pStyle w:val="a5"/>
        <w:numPr>
          <w:ilvl w:val="0"/>
          <w:numId w:val="24"/>
        </w:numPr>
        <w:rPr>
          <w:rFonts w:ascii="Arial" w:eastAsia="Work Sans" w:hAnsi="Arial" w:cs="Arial"/>
          <w:bCs/>
          <w:iCs/>
          <w:lang w:val="el-GR"/>
        </w:rPr>
      </w:pPr>
      <w:r w:rsidRPr="004E7D6B">
        <w:rPr>
          <w:rFonts w:ascii="Arial" w:eastAsia="Work Sans" w:hAnsi="Arial" w:cs="Arial"/>
          <w:bCs/>
          <w:iCs/>
          <w:lang w:val="el-GR"/>
        </w:rPr>
        <w:t>Την μεγάλη δημοσιονομική τονωτική ένεση που έχει ανάγκη η Ευρώπη</w:t>
      </w:r>
    </w:p>
    <w:p w14:paraId="1FFB4FFD" w14:textId="77777777" w:rsidR="00510BFC" w:rsidRPr="004E7D6B" w:rsidRDefault="00510BFC" w:rsidP="00510BFC">
      <w:pPr>
        <w:pStyle w:val="a5"/>
        <w:numPr>
          <w:ilvl w:val="0"/>
          <w:numId w:val="24"/>
        </w:numPr>
        <w:rPr>
          <w:rFonts w:ascii="Arial" w:eastAsia="Work Sans" w:hAnsi="Arial" w:cs="Arial"/>
          <w:bCs/>
          <w:iCs/>
          <w:lang w:val="el-GR"/>
        </w:rPr>
      </w:pPr>
      <w:r w:rsidRPr="004E7D6B">
        <w:rPr>
          <w:rFonts w:ascii="Arial" w:eastAsia="Work Sans" w:hAnsi="Arial" w:cs="Arial"/>
          <w:bCs/>
          <w:iCs/>
          <w:lang w:val="el-GR"/>
        </w:rPr>
        <w:t>Την διόρθωση του εγκληματικού λάθους της Ευρώπης να αντιμετωπίζει ακολουθία χρεοκοπιών ως εάν να ήταν προβλήματα έλλειψης ρευστότητας</w:t>
      </w:r>
    </w:p>
    <w:p w14:paraId="073864C5" w14:textId="77777777" w:rsidR="00510BFC" w:rsidRPr="004E7D6B" w:rsidRDefault="00510BFC" w:rsidP="00510BFC">
      <w:pPr>
        <w:pStyle w:val="a5"/>
        <w:numPr>
          <w:ilvl w:val="0"/>
          <w:numId w:val="24"/>
        </w:numPr>
        <w:rPr>
          <w:rFonts w:ascii="Arial" w:eastAsia="Work Sans" w:hAnsi="Arial" w:cs="Arial"/>
          <w:bCs/>
          <w:iCs/>
          <w:lang w:val="el-GR"/>
        </w:rPr>
      </w:pPr>
      <w:r w:rsidRPr="004E7D6B">
        <w:rPr>
          <w:rFonts w:ascii="Arial" w:eastAsia="Work Sans" w:hAnsi="Arial" w:cs="Arial"/>
          <w:bCs/>
          <w:iCs/>
          <w:lang w:val="el-GR"/>
        </w:rPr>
        <w:t>Την προστασία των ευρωπαίων πολιτών από την απώλεια εισοδημάτων λόγω της πανδημίας</w:t>
      </w:r>
    </w:p>
    <w:p w14:paraId="197E9476" w14:textId="77777777" w:rsidR="00510BFC" w:rsidRPr="004E7D6B" w:rsidRDefault="00510BFC" w:rsidP="00510BFC">
      <w:pPr>
        <w:pStyle w:val="a5"/>
        <w:numPr>
          <w:ilvl w:val="0"/>
          <w:numId w:val="24"/>
        </w:numPr>
        <w:rPr>
          <w:rFonts w:ascii="Arial" w:eastAsia="Work Sans" w:hAnsi="Arial" w:cs="Arial"/>
          <w:bCs/>
          <w:iCs/>
          <w:lang w:val="el-GR"/>
        </w:rPr>
      </w:pPr>
      <w:r w:rsidRPr="004E7D6B">
        <w:rPr>
          <w:rFonts w:ascii="Arial" w:eastAsia="Work Sans" w:hAnsi="Arial" w:cs="Arial"/>
          <w:bCs/>
          <w:iCs/>
          <w:lang w:val="el-GR"/>
        </w:rPr>
        <w:t>Τις αναγκαίες επενδύσεις στην πράσινη μετάβαση και τα δημόσια αγαθά που θα επιτρέψουν στους ευρωπαίους να ανακάμψουν βιώσιμα.</w:t>
      </w:r>
    </w:p>
    <w:p w14:paraId="281243DE" w14:textId="77777777" w:rsidR="00510BFC" w:rsidRPr="004E7D6B" w:rsidRDefault="00510BFC" w:rsidP="00510BFC">
      <w:pPr>
        <w:spacing w:line="240" w:lineRule="auto"/>
        <w:rPr>
          <w:rFonts w:ascii="Arial" w:eastAsia="Work Sans" w:hAnsi="Arial" w:cs="Arial"/>
          <w:bCs/>
          <w:iCs/>
          <w:sz w:val="24"/>
          <w:szCs w:val="24"/>
          <w:lang w:val="el-GR"/>
        </w:rPr>
      </w:pPr>
    </w:p>
    <w:p w14:paraId="3E6A98E4" w14:textId="28B48D79" w:rsidR="00510BFC" w:rsidRPr="004E7D6B" w:rsidRDefault="00510BFC" w:rsidP="00510BFC">
      <w:pPr>
        <w:spacing w:line="240" w:lineRule="auto"/>
        <w:rPr>
          <w:rFonts w:ascii="Arial" w:eastAsia="Work Sans" w:hAnsi="Arial" w:cs="Arial"/>
          <w:bCs/>
          <w:iCs/>
          <w:sz w:val="24"/>
          <w:szCs w:val="24"/>
          <w:lang w:val="el-GR"/>
        </w:rPr>
      </w:pPr>
      <w:r w:rsidRPr="004E7D6B">
        <w:rPr>
          <w:rFonts w:ascii="Arial" w:eastAsia="Work Sans" w:hAnsi="Arial" w:cs="Arial"/>
          <w:bCs/>
          <w:iCs/>
          <w:sz w:val="24"/>
          <w:szCs w:val="24"/>
          <w:lang w:val="el-GR"/>
        </w:rPr>
        <w:t xml:space="preserve">Μόλις εφαρμοστεί το Σχέδιο 3-Σημείων του </w:t>
      </w:r>
      <w:proofErr w:type="spellStart"/>
      <w:r w:rsidRPr="004E7D6B">
        <w:rPr>
          <w:rFonts w:ascii="Arial" w:eastAsia="Work Sans" w:hAnsi="Arial" w:cs="Arial"/>
          <w:bCs/>
          <w:iCs/>
          <w:sz w:val="24"/>
          <w:szCs w:val="24"/>
          <w:lang w:val="el-GR"/>
        </w:rPr>
        <w:t>ΜέΡΑ</w:t>
      </w:r>
      <w:proofErr w:type="spellEnd"/>
      <w:r w:rsidRPr="004E7D6B">
        <w:rPr>
          <w:rFonts w:ascii="Arial" w:eastAsia="Work Sans" w:hAnsi="Arial" w:cs="Arial"/>
          <w:bCs/>
          <w:iCs/>
          <w:sz w:val="24"/>
          <w:szCs w:val="24"/>
          <w:lang w:val="el-GR"/>
        </w:rPr>
        <w:t>-</w:t>
      </w:r>
      <w:proofErr w:type="spellStart"/>
      <w:r w:rsidRPr="004E7D6B">
        <w:rPr>
          <w:rFonts w:ascii="Arial" w:eastAsia="Work Sans" w:hAnsi="Arial" w:cs="Arial"/>
          <w:bCs/>
          <w:iCs/>
          <w:sz w:val="24"/>
          <w:szCs w:val="24"/>
          <w:lang w:val="en-GB"/>
        </w:rPr>
        <w:t>DiEM</w:t>
      </w:r>
      <w:proofErr w:type="spellEnd"/>
      <w:r w:rsidRPr="004E7D6B">
        <w:rPr>
          <w:rFonts w:ascii="Arial" w:eastAsia="Work Sans" w:hAnsi="Arial" w:cs="Arial"/>
          <w:bCs/>
          <w:iCs/>
          <w:sz w:val="24"/>
          <w:szCs w:val="24"/>
          <w:lang w:val="el-GR"/>
        </w:rPr>
        <w:t>25, η Ευρώπη θα έχει κερδίσει την ευκαιρία να μετατραπεί σε πραγματική. Δημοκρατική Ένωση. Η μόνη εναλλακτική είναι η διάλυση.</w:t>
      </w:r>
    </w:p>
    <w:p w14:paraId="0F1E7BEE" w14:textId="6316D293" w:rsidR="00510BFC" w:rsidRPr="004E7D6B" w:rsidRDefault="00510BFC" w:rsidP="00510BFC">
      <w:pPr>
        <w:spacing w:line="240" w:lineRule="auto"/>
        <w:rPr>
          <w:rFonts w:ascii="Arial" w:eastAsia="Work Sans" w:hAnsi="Arial" w:cs="Arial"/>
          <w:b/>
          <w:sz w:val="24"/>
          <w:szCs w:val="24"/>
          <w:lang w:val="en-GB"/>
        </w:rPr>
      </w:pPr>
      <w:r w:rsidRPr="004E7D6B">
        <w:rPr>
          <w:rFonts w:ascii="Arial" w:eastAsia="Work Sans" w:hAnsi="Arial" w:cs="Arial"/>
          <w:b/>
          <w:sz w:val="24"/>
          <w:szCs w:val="24"/>
          <w:lang w:val="el-GR"/>
        </w:rPr>
        <w:t>Υποσημειώσεις</w:t>
      </w:r>
      <w:r w:rsidRPr="004E7D6B">
        <w:rPr>
          <w:rFonts w:ascii="Arial" w:eastAsia="Work Sans" w:hAnsi="Arial" w:cs="Arial"/>
          <w:b/>
          <w:sz w:val="24"/>
          <w:szCs w:val="24"/>
          <w:lang w:val="en-GB"/>
        </w:rPr>
        <w:tab/>
      </w:r>
      <w:r w:rsidRPr="004E7D6B">
        <w:rPr>
          <w:rFonts w:ascii="Arial" w:eastAsia="Work Sans" w:hAnsi="Arial" w:cs="Arial"/>
          <w:b/>
          <w:sz w:val="24"/>
          <w:szCs w:val="24"/>
          <w:lang w:val="en-GB"/>
        </w:rPr>
        <w:tab/>
      </w:r>
    </w:p>
    <w:p w14:paraId="4EA9E81B" w14:textId="0A81C1EA" w:rsidR="000E0D6F" w:rsidRPr="004E7D6B" w:rsidRDefault="000E0D6F" w:rsidP="00510BFC">
      <w:pPr>
        <w:rPr>
          <w:rFonts w:ascii="Arial" w:hAnsi="Arial" w:cs="Arial"/>
          <w:sz w:val="24"/>
          <w:szCs w:val="24"/>
        </w:rPr>
      </w:pPr>
    </w:p>
    <w:sectPr w:rsidR="000E0D6F" w:rsidRPr="004E7D6B"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DC691" w14:textId="77777777" w:rsidR="00D907C5" w:rsidRDefault="00D907C5" w:rsidP="00280601">
      <w:pPr>
        <w:spacing w:after="0" w:line="240" w:lineRule="auto"/>
      </w:pPr>
      <w:r>
        <w:separator/>
      </w:r>
    </w:p>
  </w:endnote>
  <w:endnote w:type="continuationSeparator" w:id="0">
    <w:p w14:paraId="530465BB" w14:textId="77777777" w:rsidR="00D907C5" w:rsidRDefault="00D907C5" w:rsidP="00280601">
      <w:pPr>
        <w:spacing w:after="0" w:line="240" w:lineRule="auto"/>
      </w:pPr>
      <w:r>
        <w:continuationSeparator/>
      </w:r>
    </w:p>
  </w:endnote>
  <w:endnote w:id="1">
    <w:p w14:paraId="1F850D9D" w14:textId="77777777" w:rsidR="00510BFC" w:rsidRPr="00800D78" w:rsidRDefault="00510BFC" w:rsidP="00510BFC">
      <w:pPr>
        <w:spacing w:line="240" w:lineRule="auto"/>
        <w:rPr>
          <w:rFonts w:asciiTheme="majorHAnsi" w:eastAsia="Work Sans" w:hAnsiTheme="majorHAnsi" w:cstheme="majorHAnsi"/>
          <w:sz w:val="24"/>
          <w:szCs w:val="24"/>
          <w:lang w:val="el-GR"/>
        </w:rPr>
      </w:pPr>
      <w:r>
        <w:rPr>
          <w:rStyle w:val="a9"/>
        </w:rPr>
        <w:endnoteRef/>
      </w:r>
      <w:r w:rsidRPr="00800D78">
        <w:rPr>
          <w:lang w:val="el-GR"/>
        </w:rPr>
        <w:t xml:space="preserve"> </w:t>
      </w:r>
      <w:r>
        <w:rPr>
          <w:rFonts w:asciiTheme="majorHAnsi" w:eastAsia="Work Sans" w:hAnsiTheme="majorHAnsi" w:cstheme="majorHAnsi"/>
          <w:sz w:val="24"/>
          <w:szCs w:val="24"/>
          <w:lang w:val="el-GR"/>
        </w:rPr>
        <w:t>Κάθε</w:t>
      </w:r>
      <w:r w:rsidRPr="00800D78">
        <w:rPr>
          <w:rFonts w:asciiTheme="majorHAnsi" w:eastAsia="Work Sans" w:hAnsiTheme="majorHAnsi" w:cstheme="majorHAnsi"/>
          <w:sz w:val="24"/>
          <w:szCs w:val="24"/>
          <w:lang w:val="el-GR"/>
        </w:rPr>
        <w:t xml:space="preserve"> </w:t>
      </w:r>
      <w:r>
        <w:rPr>
          <w:rFonts w:asciiTheme="majorHAnsi" w:eastAsia="Work Sans" w:hAnsiTheme="majorHAnsi" w:cstheme="majorHAnsi"/>
          <w:sz w:val="24"/>
          <w:szCs w:val="24"/>
          <w:lang w:val="el-GR"/>
        </w:rPr>
        <w:t>ομόλογο</w:t>
      </w:r>
      <w:r w:rsidRPr="00800D78">
        <w:rPr>
          <w:rFonts w:asciiTheme="majorHAnsi" w:eastAsia="Work Sans" w:hAnsiTheme="majorHAnsi" w:cstheme="majorHAnsi"/>
          <w:sz w:val="24"/>
          <w:szCs w:val="24"/>
          <w:lang w:val="el-GR"/>
        </w:rPr>
        <w:t xml:space="preserve"> </w:t>
      </w:r>
      <w:r>
        <w:rPr>
          <w:rFonts w:asciiTheme="majorHAnsi" w:eastAsia="Work Sans" w:hAnsiTheme="majorHAnsi" w:cstheme="majorHAnsi"/>
          <w:sz w:val="24"/>
          <w:szCs w:val="24"/>
          <w:lang w:val="el-GR"/>
        </w:rPr>
        <w:t>έκδοσης</w:t>
      </w:r>
      <w:r w:rsidRPr="00800D78">
        <w:rPr>
          <w:rFonts w:asciiTheme="majorHAnsi" w:eastAsia="Work Sans" w:hAnsiTheme="majorHAnsi" w:cstheme="majorHAnsi"/>
          <w:sz w:val="24"/>
          <w:szCs w:val="24"/>
          <w:lang w:val="el-GR"/>
        </w:rPr>
        <w:t xml:space="preserve"> </w:t>
      </w:r>
      <w:r>
        <w:rPr>
          <w:rFonts w:asciiTheme="majorHAnsi" w:eastAsia="Work Sans" w:hAnsiTheme="majorHAnsi" w:cstheme="majorHAnsi"/>
          <w:sz w:val="24"/>
          <w:szCs w:val="24"/>
          <w:lang w:val="el-GR"/>
        </w:rPr>
        <w:t>του</w:t>
      </w:r>
      <w:r w:rsidRPr="00800D78">
        <w:rPr>
          <w:rFonts w:asciiTheme="majorHAnsi" w:eastAsia="Work Sans" w:hAnsiTheme="majorHAnsi" w:cstheme="majorHAnsi"/>
          <w:sz w:val="24"/>
          <w:szCs w:val="24"/>
          <w:lang w:val="el-GR"/>
        </w:rPr>
        <w:t xml:space="preserve"> </w:t>
      </w:r>
      <w:r>
        <w:rPr>
          <w:rFonts w:asciiTheme="majorHAnsi" w:eastAsia="Work Sans" w:hAnsiTheme="majorHAnsi" w:cstheme="majorHAnsi"/>
          <w:sz w:val="24"/>
          <w:szCs w:val="24"/>
          <w:lang w:val="el-GR"/>
        </w:rPr>
        <w:t>ΕΣΜ</w:t>
      </w:r>
      <w:r w:rsidRPr="00800D78">
        <w:rPr>
          <w:rFonts w:asciiTheme="majorHAnsi" w:eastAsia="Work Sans" w:hAnsiTheme="majorHAnsi" w:cstheme="majorHAnsi"/>
          <w:sz w:val="24"/>
          <w:szCs w:val="24"/>
          <w:lang w:val="el-GR"/>
        </w:rPr>
        <w:t xml:space="preserve"> </w:t>
      </w:r>
      <w:r>
        <w:rPr>
          <w:rFonts w:asciiTheme="majorHAnsi" w:eastAsia="Work Sans" w:hAnsiTheme="majorHAnsi" w:cstheme="majorHAnsi"/>
          <w:sz w:val="24"/>
          <w:szCs w:val="24"/>
          <w:lang w:val="el-GR"/>
        </w:rPr>
        <w:t xml:space="preserve">αποτελείται από μέρος χρέους που εγγυάται η Γερμανία, άλλο μέρος χρέους που εγγυάται η Γαλλία, άλλο μέρος χρέους που εγγυάται η Ιταλία κλπ. Κάθε μέρος έρχεται με το δικό του επιτόκιο και πιθανότητα αθέτησης, που αφορά την διαφορετική χώρα που το εγγυάται. Τη στιγμή που ένα κράτος-μέλος από εγγυητής γίνεται δανειολήπτης του ΕΣΜ, το δικό του μέρος χρέους μεταφέρεται στις υπόλοιπες χώρες αυξάνοντας το επιτόκιό τους και φέρνοντας την επόμενη επιρρεπή χώρα πιο </w:t>
      </w:r>
      <w:proofErr w:type="spellStart"/>
      <w:r>
        <w:rPr>
          <w:rFonts w:asciiTheme="majorHAnsi" w:eastAsia="Work Sans" w:hAnsiTheme="majorHAnsi" w:cstheme="majorHAnsi"/>
          <w:sz w:val="24"/>
          <w:szCs w:val="24"/>
          <w:lang w:val="el-GR"/>
        </w:rPr>
        <w:t>κόντα</w:t>
      </w:r>
      <w:proofErr w:type="spellEnd"/>
      <w:r>
        <w:rPr>
          <w:rFonts w:asciiTheme="majorHAnsi" w:eastAsia="Work Sans" w:hAnsiTheme="majorHAnsi" w:cstheme="majorHAnsi"/>
          <w:sz w:val="24"/>
          <w:szCs w:val="24"/>
          <w:lang w:val="el-GR"/>
        </w:rPr>
        <w:t xml:space="preserve"> στο σημείο να πρέπει κι εκείνη να δανειστεί από τον ΕΣΜ. Συνεπώς, τα ομόλογα του ΕΣΜ εμπεριέχουν τον σπόρο, τη δυναμική, της αποδόμησης της ευρωζώνης.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ork Sans">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E5E8" w14:textId="1C67DD1F" w:rsidR="00280601" w:rsidRDefault="00280601" w:rsidP="00280601">
    <w:pPr>
      <w:pStyle w:val="a4"/>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DFA21" w14:textId="77777777" w:rsidR="00D907C5" w:rsidRDefault="00D907C5" w:rsidP="00280601">
      <w:pPr>
        <w:spacing w:after="0" w:line="240" w:lineRule="auto"/>
      </w:pPr>
      <w:r>
        <w:separator/>
      </w:r>
    </w:p>
  </w:footnote>
  <w:footnote w:type="continuationSeparator" w:id="0">
    <w:p w14:paraId="0FFABA97" w14:textId="77777777" w:rsidR="00D907C5" w:rsidRDefault="00D907C5"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1FD0" w14:textId="1CE886A9" w:rsidR="00280601" w:rsidRDefault="00280601" w:rsidP="00280601">
    <w:pPr>
      <w:pStyle w:val="a3"/>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2AA"/>
    <w:multiLevelType w:val="hybridMultilevel"/>
    <w:tmpl w:val="C9067152"/>
    <w:lvl w:ilvl="0" w:tplc="C3A894F2">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26E8D"/>
    <w:multiLevelType w:val="hybridMultilevel"/>
    <w:tmpl w:val="11BE22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7122A"/>
    <w:multiLevelType w:val="hybridMultilevel"/>
    <w:tmpl w:val="EE4C59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B5FDD"/>
    <w:multiLevelType w:val="hybridMultilevel"/>
    <w:tmpl w:val="A9F83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70105"/>
    <w:multiLevelType w:val="multilevel"/>
    <w:tmpl w:val="A6DE1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AA6C50"/>
    <w:multiLevelType w:val="hybridMultilevel"/>
    <w:tmpl w:val="FDC877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9553E"/>
    <w:multiLevelType w:val="hybridMultilevel"/>
    <w:tmpl w:val="CC0C7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F95D94"/>
    <w:multiLevelType w:val="hybridMultilevel"/>
    <w:tmpl w:val="93CA42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8"/>
  </w:num>
  <w:num w:numId="4">
    <w:abstractNumId w:val="10"/>
  </w:num>
  <w:num w:numId="5">
    <w:abstractNumId w:val="16"/>
  </w:num>
  <w:num w:numId="6">
    <w:abstractNumId w:val="13"/>
  </w:num>
  <w:num w:numId="7">
    <w:abstractNumId w:val="17"/>
  </w:num>
  <w:num w:numId="8">
    <w:abstractNumId w:val="9"/>
  </w:num>
  <w:num w:numId="9">
    <w:abstractNumId w:val="2"/>
  </w:num>
  <w:num w:numId="10">
    <w:abstractNumId w:val="6"/>
  </w:num>
  <w:num w:numId="11">
    <w:abstractNumId w:val="3"/>
  </w:num>
  <w:num w:numId="12">
    <w:abstractNumId w:val="23"/>
  </w:num>
  <w:num w:numId="13">
    <w:abstractNumId w:val="7"/>
  </w:num>
  <w:num w:numId="14">
    <w:abstractNumId w:val="21"/>
  </w:num>
  <w:num w:numId="15">
    <w:abstractNumId w:val="5"/>
  </w:num>
  <w:num w:numId="16">
    <w:abstractNumId w:val="19"/>
  </w:num>
  <w:num w:numId="17">
    <w:abstractNumId w:val="12"/>
  </w:num>
  <w:num w:numId="18">
    <w:abstractNumId w:val="0"/>
  </w:num>
  <w:num w:numId="19">
    <w:abstractNumId w:val="14"/>
  </w:num>
  <w:num w:numId="20">
    <w:abstractNumId w:val="8"/>
  </w:num>
  <w:num w:numId="21">
    <w:abstractNumId w:val="4"/>
  </w:num>
  <w:num w:numId="22">
    <w:abstractNumId w:val="15"/>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01"/>
    <w:rsid w:val="00000248"/>
    <w:rsid w:val="000121C9"/>
    <w:rsid w:val="00027232"/>
    <w:rsid w:val="000276F4"/>
    <w:rsid w:val="000432F8"/>
    <w:rsid w:val="00046696"/>
    <w:rsid w:val="0004701C"/>
    <w:rsid w:val="00047C1D"/>
    <w:rsid w:val="00072C69"/>
    <w:rsid w:val="000811BD"/>
    <w:rsid w:val="00082D1F"/>
    <w:rsid w:val="00097EEA"/>
    <w:rsid w:val="000A3238"/>
    <w:rsid w:val="000B7FC9"/>
    <w:rsid w:val="000D0A94"/>
    <w:rsid w:val="000E0D6F"/>
    <w:rsid w:val="001022AB"/>
    <w:rsid w:val="00123AF7"/>
    <w:rsid w:val="0012587F"/>
    <w:rsid w:val="001304EC"/>
    <w:rsid w:val="001324B2"/>
    <w:rsid w:val="001324E6"/>
    <w:rsid w:val="001421E7"/>
    <w:rsid w:val="001424A5"/>
    <w:rsid w:val="00186DB9"/>
    <w:rsid w:val="001920E5"/>
    <w:rsid w:val="001D7AFE"/>
    <w:rsid w:val="00211CC7"/>
    <w:rsid w:val="00220B1B"/>
    <w:rsid w:val="00224319"/>
    <w:rsid w:val="00224BA2"/>
    <w:rsid w:val="00231624"/>
    <w:rsid w:val="00232B4C"/>
    <w:rsid w:val="00243144"/>
    <w:rsid w:val="002543C3"/>
    <w:rsid w:val="00262720"/>
    <w:rsid w:val="00276DA1"/>
    <w:rsid w:val="002802E2"/>
    <w:rsid w:val="00280601"/>
    <w:rsid w:val="00297840"/>
    <w:rsid w:val="002B5676"/>
    <w:rsid w:val="002C6FFE"/>
    <w:rsid w:val="002D4989"/>
    <w:rsid w:val="002E50D9"/>
    <w:rsid w:val="00303163"/>
    <w:rsid w:val="003042D6"/>
    <w:rsid w:val="00316479"/>
    <w:rsid w:val="00317A3F"/>
    <w:rsid w:val="0033058B"/>
    <w:rsid w:val="0033292F"/>
    <w:rsid w:val="00340B6A"/>
    <w:rsid w:val="00345BE9"/>
    <w:rsid w:val="003513F2"/>
    <w:rsid w:val="00362EBB"/>
    <w:rsid w:val="00363833"/>
    <w:rsid w:val="00371D29"/>
    <w:rsid w:val="00384C20"/>
    <w:rsid w:val="00384F82"/>
    <w:rsid w:val="00387D00"/>
    <w:rsid w:val="003924CA"/>
    <w:rsid w:val="003A26DB"/>
    <w:rsid w:val="003A3EA5"/>
    <w:rsid w:val="003C27BE"/>
    <w:rsid w:val="003D587C"/>
    <w:rsid w:val="003E2D7A"/>
    <w:rsid w:val="003E2EC1"/>
    <w:rsid w:val="003E5170"/>
    <w:rsid w:val="003F5F37"/>
    <w:rsid w:val="0045080A"/>
    <w:rsid w:val="00475057"/>
    <w:rsid w:val="00476EAF"/>
    <w:rsid w:val="004946A0"/>
    <w:rsid w:val="004A66D1"/>
    <w:rsid w:val="004B21E6"/>
    <w:rsid w:val="004C4F51"/>
    <w:rsid w:val="004D3646"/>
    <w:rsid w:val="004D3C83"/>
    <w:rsid w:val="004D532E"/>
    <w:rsid w:val="004E0E8B"/>
    <w:rsid w:val="004E7D6B"/>
    <w:rsid w:val="00510BFC"/>
    <w:rsid w:val="005160C0"/>
    <w:rsid w:val="005202C8"/>
    <w:rsid w:val="005273F7"/>
    <w:rsid w:val="00543BBE"/>
    <w:rsid w:val="005620F4"/>
    <w:rsid w:val="00571741"/>
    <w:rsid w:val="00582FFD"/>
    <w:rsid w:val="00596685"/>
    <w:rsid w:val="005A501A"/>
    <w:rsid w:val="005B49C8"/>
    <w:rsid w:val="005C612A"/>
    <w:rsid w:val="005E3D85"/>
    <w:rsid w:val="005E6D23"/>
    <w:rsid w:val="005F0845"/>
    <w:rsid w:val="005F6FE2"/>
    <w:rsid w:val="00602112"/>
    <w:rsid w:val="00604262"/>
    <w:rsid w:val="00622B86"/>
    <w:rsid w:val="0063505E"/>
    <w:rsid w:val="006356E7"/>
    <w:rsid w:val="006641BC"/>
    <w:rsid w:val="00682F8C"/>
    <w:rsid w:val="006840CE"/>
    <w:rsid w:val="00686776"/>
    <w:rsid w:val="00692D68"/>
    <w:rsid w:val="00695D01"/>
    <w:rsid w:val="006B0127"/>
    <w:rsid w:val="006B0E3D"/>
    <w:rsid w:val="006B3E0C"/>
    <w:rsid w:val="006B4923"/>
    <w:rsid w:val="006B51D6"/>
    <w:rsid w:val="006C52F9"/>
    <w:rsid w:val="006C5464"/>
    <w:rsid w:val="006D0FB5"/>
    <w:rsid w:val="006D1ACA"/>
    <w:rsid w:val="006D30D5"/>
    <w:rsid w:val="006E38BC"/>
    <w:rsid w:val="006E52EF"/>
    <w:rsid w:val="006F0A54"/>
    <w:rsid w:val="006F4A14"/>
    <w:rsid w:val="006F4C32"/>
    <w:rsid w:val="007366EC"/>
    <w:rsid w:val="007431F2"/>
    <w:rsid w:val="00755AE5"/>
    <w:rsid w:val="00777057"/>
    <w:rsid w:val="007876B9"/>
    <w:rsid w:val="00790471"/>
    <w:rsid w:val="00794BED"/>
    <w:rsid w:val="007958B7"/>
    <w:rsid w:val="007958D0"/>
    <w:rsid w:val="00796617"/>
    <w:rsid w:val="007A31C6"/>
    <w:rsid w:val="007A34AA"/>
    <w:rsid w:val="007C6F5B"/>
    <w:rsid w:val="007F761F"/>
    <w:rsid w:val="00800BC7"/>
    <w:rsid w:val="00803E9A"/>
    <w:rsid w:val="0080502F"/>
    <w:rsid w:val="008069DE"/>
    <w:rsid w:val="00811130"/>
    <w:rsid w:val="00814C2A"/>
    <w:rsid w:val="00824705"/>
    <w:rsid w:val="008252B8"/>
    <w:rsid w:val="00862280"/>
    <w:rsid w:val="00866081"/>
    <w:rsid w:val="0087519E"/>
    <w:rsid w:val="00876321"/>
    <w:rsid w:val="00880C34"/>
    <w:rsid w:val="0088791E"/>
    <w:rsid w:val="0089168E"/>
    <w:rsid w:val="00892109"/>
    <w:rsid w:val="008934CA"/>
    <w:rsid w:val="008B13A4"/>
    <w:rsid w:val="008B54E3"/>
    <w:rsid w:val="008D5809"/>
    <w:rsid w:val="008F16DF"/>
    <w:rsid w:val="008F4DE9"/>
    <w:rsid w:val="00922491"/>
    <w:rsid w:val="00930845"/>
    <w:rsid w:val="00937CA6"/>
    <w:rsid w:val="009420BB"/>
    <w:rsid w:val="00943B46"/>
    <w:rsid w:val="00950DA3"/>
    <w:rsid w:val="00952801"/>
    <w:rsid w:val="00953B52"/>
    <w:rsid w:val="0095415C"/>
    <w:rsid w:val="00960A69"/>
    <w:rsid w:val="00962FD3"/>
    <w:rsid w:val="00981EE0"/>
    <w:rsid w:val="00985096"/>
    <w:rsid w:val="00992859"/>
    <w:rsid w:val="00993C64"/>
    <w:rsid w:val="00996285"/>
    <w:rsid w:val="009B6726"/>
    <w:rsid w:val="009C0B1E"/>
    <w:rsid w:val="009D14EA"/>
    <w:rsid w:val="009D20B1"/>
    <w:rsid w:val="009D2EB0"/>
    <w:rsid w:val="009D7336"/>
    <w:rsid w:val="009E1E82"/>
    <w:rsid w:val="009E36FA"/>
    <w:rsid w:val="009E762D"/>
    <w:rsid w:val="009F2B63"/>
    <w:rsid w:val="00A205A8"/>
    <w:rsid w:val="00A233E2"/>
    <w:rsid w:val="00A26105"/>
    <w:rsid w:val="00A27C40"/>
    <w:rsid w:val="00A529E8"/>
    <w:rsid w:val="00A55A13"/>
    <w:rsid w:val="00A7113A"/>
    <w:rsid w:val="00A71D4A"/>
    <w:rsid w:val="00A76AB7"/>
    <w:rsid w:val="00A83893"/>
    <w:rsid w:val="00A87CB1"/>
    <w:rsid w:val="00AA26E3"/>
    <w:rsid w:val="00AA2AFD"/>
    <w:rsid w:val="00AC012B"/>
    <w:rsid w:val="00AC41F6"/>
    <w:rsid w:val="00AD1649"/>
    <w:rsid w:val="00AD68E7"/>
    <w:rsid w:val="00AD73F6"/>
    <w:rsid w:val="00AE6924"/>
    <w:rsid w:val="00AF558A"/>
    <w:rsid w:val="00AF5ADD"/>
    <w:rsid w:val="00B03AD7"/>
    <w:rsid w:val="00B12D74"/>
    <w:rsid w:val="00B25A5C"/>
    <w:rsid w:val="00B465CA"/>
    <w:rsid w:val="00B61F2E"/>
    <w:rsid w:val="00B71EAB"/>
    <w:rsid w:val="00B75981"/>
    <w:rsid w:val="00B771CE"/>
    <w:rsid w:val="00BA1C2B"/>
    <w:rsid w:val="00BA69D7"/>
    <w:rsid w:val="00BB714C"/>
    <w:rsid w:val="00BC3876"/>
    <w:rsid w:val="00BC47D4"/>
    <w:rsid w:val="00BD32DC"/>
    <w:rsid w:val="00BF3C77"/>
    <w:rsid w:val="00BF7ACC"/>
    <w:rsid w:val="00C02D28"/>
    <w:rsid w:val="00C03C2F"/>
    <w:rsid w:val="00C10B31"/>
    <w:rsid w:val="00C25107"/>
    <w:rsid w:val="00C2708F"/>
    <w:rsid w:val="00C34D12"/>
    <w:rsid w:val="00C42556"/>
    <w:rsid w:val="00C55F30"/>
    <w:rsid w:val="00C64AFB"/>
    <w:rsid w:val="00C75BCF"/>
    <w:rsid w:val="00C80045"/>
    <w:rsid w:val="00CA4FA5"/>
    <w:rsid w:val="00CB51A8"/>
    <w:rsid w:val="00CC0711"/>
    <w:rsid w:val="00CC0F67"/>
    <w:rsid w:val="00CC6E4F"/>
    <w:rsid w:val="00CD12E9"/>
    <w:rsid w:val="00CE0E88"/>
    <w:rsid w:val="00CE4E8B"/>
    <w:rsid w:val="00CF7E4E"/>
    <w:rsid w:val="00D011C8"/>
    <w:rsid w:val="00D02342"/>
    <w:rsid w:val="00D040DB"/>
    <w:rsid w:val="00D15445"/>
    <w:rsid w:val="00D15FB9"/>
    <w:rsid w:val="00D34056"/>
    <w:rsid w:val="00D67431"/>
    <w:rsid w:val="00D865C3"/>
    <w:rsid w:val="00D907C5"/>
    <w:rsid w:val="00D97DB7"/>
    <w:rsid w:val="00DA1D0E"/>
    <w:rsid w:val="00DA2AC0"/>
    <w:rsid w:val="00DA3EEC"/>
    <w:rsid w:val="00DA702B"/>
    <w:rsid w:val="00DB0302"/>
    <w:rsid w:val="00DB57AE"/>
    <w:rsid w:val="00DC149F"/>
    <w:rsid w:val="00DC22C3"/>
    <w:rsid w:val="00DD3B80"/>
    <w:rsid w:val="00DD7905"/>
    <w:rsid w:val="00E14C16"/>
    <w:rsid w:val="00E16136"/>
    <w:rsid w:val="00E302A9"/>
    <w:rsid w:val="00E353B0"/>
    <w:rsid w:val="00E36BFF"/>
    <w:rsid w:val="00E650BA"/>
    <w:rsid w:val="00E71BD5"/>
    <w:rsid w:val="00E8190E"/>
    <w:rsid w:val="00E833F5"/>
    <w:rsid w:val="00EA328A"/>
    <w:rsid w:val="00EA3662"/>
    <w:rsid w:val="00EA5DB7"/>
    <w:rsid w:val="00EB229D"/>
    <w:rsid w:val="00F1527A"/>
    <w:rsid w:val="00F20178"/>
    <w:rsid w:val="00F20EDF"/>
    <w:rsid w:val="00F21833"/>
    <w:rsid w:val="00F2500B"/>
    <w:rsid w:val="00F251DD"/>
    <w:rsid w:val="00F320B6"/>
    <w:rsid w:val="00F3436F"/>
    <w:rsid w:val="00F54083"/>
    <w:rsid w:val="00F57FCE"/>
    <w:rsid w:val="00F624EB"/>
    <w:rsid w:val="00F65D76"/>
    <w:rsid w:val="00F747E0"/>
    <w:rsid w:val="00F74BE9"/>
    <w:rsid w:val="00F77A7E"/>
    <w:rsid w:val="00F86313"/>
    <w:rsid w:val="00F903B1"/>
    <w:rsid w:val="00F91424"/>
    <w:rsid w:val="00FB0C09"/>
    <w:rsid w:val="00FB3BB2"/>
    <w:rsid w:val="00FC7EC6"/>
    <w:rsid w:val="00FD293E"/>
    <w:rsid w:val="00FD3800"/>
    <w:rsid w:val="00FE2112"/>
    <w:rsid w:val="00FF20B6"/>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7AE"/>
    <w:pPr>
      <w:spacing w:after="200" w:line="276" w:lineRule="auto"/>
    </w:pPr>
    <w:rPr>
      <w:lang w:val="en-US"/>
    </w:rPr>
  </w:style>
  <w:style w:type="paragraph" w:styleId="1">
    <w:name w:val="heading 1"/>
    <w:basedOn w:val="a"/>
    <w:link w:val="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601"/>
    <w:pPr>
      <w:tabs>
        <w:tab w:val="center" w:pos="4513"/>
        <w:tab w:val="right" w:pos="9026"/>
      </w:tabs>
      <w:spacing w:after="0" w:line="240" w:lineRule="auto"/>
    </w:pPr>
    <w:rPr>
      <w:lang w:val="en-GB"/>
    </w:rPr>
  </w:style>
  <w:style w:type="character" w:customStyle="1" w:styleId="Char">
    <w:name w:val="Κεφαλίδα Char"/>
    <w:basedOn w:val="a0"/>
    <w:link w:val="a3"/>
    <w:uiPriority w:val="99"/>
    <w:rsid w:val="00280601"/>
  </w:style>
  <w:style w:type="paragraph" w:styleId="a4">
    <w:name w:val="footer"/>
    <w:basedOn w:val="a"/>
    <w:link w:val="Char0"/>
    <w:uiPriority w:val="99"/>
    <w:unhideWhenUsed/>
    <w:rsid w:val="00280601"/>
    <w:pPr>
      <w:tabs>
        <w:tab w:val="center" w:pos="4513"/>
        <w:tab w:val="right" w:pos="9026"/>
      </w:tabs>
      <w:spacing w:after="0" w:line="240" w:lineRule="auto"/>
    </w:pPr>
    <w:rPr>
      <w:lang w:val="en-GB"/>
    </w:rPr>
  </w:style>
  <w:style w:type="character" w:customStyle="1" w:styleId="Char0">
    <w:name w:val="Υποσέλιδο Char"/>
    <w:basedOn w:val="a0"/>
    <w:link w:val="a4"/>
    <w:uiPriority w:val="99"/>
    <w:rsid w:val="00280601"/>
  </w:style>
  <w:style w:type="paragraph" w:styleId="Web">
    <w:name w:val="Normal (Web)"/>
    <w:basedOn w:val="a"/>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95415C"/>
    <w:rPr>
      <w:color w:val="0000FF"/>
      <w:u w:val="single"/>
    </w:rPr>
  </w:style>
  <w:style w:type="paragraph" w:styleId="a5">
    <w:name w:val="List Paragraph"/>
    <w:basedOn w:val="a"/>
    <w:uiPriority w:val="34"/>
    <w:qFormat/>
    <w:rsid w:val="00232B4C"/>
    <w:pPr>
      <w:spacing w:after="0" w:line="240" w:lineRule="auto"/>
      <w:ind w:left="720"/>
      <w:contextualSpacing/>
    </w:pPr>
    <w:rPr>
      <w:sz w:val="24"/>
      <w:szCs w:val="24"/>
    </w:rPr>
  </w:style>
  <w:style w:type="character" w:styleId="a6">
    <w:name w:val="Strong"/>
    <w:basedOn w:val="a0"/>
    <w:uiPriority w:val="22"/>
    <w:qFormat/>
    <w:rsid w:val="00866081"/>
    <w:rPr>
      <w:b/>
      <w:bCs/>
    </w:rPr>
  </w:style>
  <w:style w:type="character" w:styleId="-0">
    <w:name w:val="FollowedHyperlink"/>
    <w:basedOn w:val="a0"/>
    <w:uiPriority w:val="99"/>
    <w:semiHidden/>
    <w:unhideWhenUsed/>
    <w:rsid w:val="00B465CA"/>
    <w:rPr>
      <w:color w:val="954F72" w:themeColor="followedHyperlink"/>
      <w:u w:val="single"/>
    </w:rPr>
  </w:style>
  <w:style w:type="paragraph" w:customStyle="1" w:styleId="10">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1Char">
    <w:name w:val="Επικεφαλίδα 1 Char"/>
    <w:basedOn w:val="a0"/>
    <w:link w:val="1"/>
    <w:uiPriority w:val="9"/>
    <w:rsid w:val="00AF558A"/>
    <w:rPr>
      <w:rFonts w:ascii="Times New Roman" w:eastAsia="Times New Roman" w:hAnsi="Times New Roman" w:cs="Times New Roman"/>
      <w:b/>
      <w:bCs/>
      <w:kern w:val="36"/>
      <w:sz w:val="48"/>
      <w:szCs w:val="48"/>
      <w:lang w:val="el-GR" w:eastAsia="el-GR"/>
    </w:rPr>
  </w:style>
  <w:style w:type="character" w:styleId="a7">
    <w:name w:val="Emphasis"/>
    <w:basedOn w:val="a0"/>
    <w:uiPriority w:val="20"/>
    <w:qFormat/>
    <w:rsid w:val="006F0A54"/>
    <w:rPr>
      <w:i/>
      <w:iCs/>
    </w:rPr>
  </w:style>
  <w:style w:type="character" w:customStyle="1" w:styleId="6qdm">
    <w:name w:val="_6qdm"/>
    <w:basedOn w:val="a0"/>
    <w:rsid w:val="00DD7905"/>
  </w:style>
  <w:style w:type="character" w:customStyle="1" w:styleId="58cl">
    <w:name w:val="_58cl"/>
    <w:basedOn w:val="a0"/>
    <w:rsid w:val="00DD7905"/>
  </w:style>
  <w:style w:type="character" w:customStyle="1" w:styleId="58cm">
    <w:name w:val="_58cm"/>
    <w:basedOn w:val="a0"/>
    <w:rsid w:val="00DD7905"/>
  </w:style>
  <w:style w:type="character" w:customStyle="1" w:styleId="textexposedshow">
    <w:name w:val="text_exposed_show"/>
    <w:basedOn w:val="a0"/>
    <w:rsid w:val="00DD7905"/>
  </w:style>
  <w:style w:type="paragraph" w:customStyle="1" w:styleId="zw-paragraph">
    <w:name w:val="zw-paragraph"/>
    <w:basedOn w:val="a"/>
    <w:rsid w:val="004B21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a0"/>
    <w:rsid w:val="004B21E6"/>
  </w:style>
  <w:style w:type="character" w:customStyle="1" w:styleId="start">
    <w:name w:val="start"/>
    <w:basedOn w:val="a0"/>
    <w:rsid w:val="00777057"/>
  </w:style>
  <w:style w:type="character" w:customStyle="1" w:styleId="timezone">
    <w:name w:val="timezone"/>
    <w:basedOn w:val="a0"/>
    <w:rsid w:val="00777057"/>
  </w:style>
  <w:style w:type="character" w:customStyle="1" w:styleId="11">
    <w:name w:val="Τίτλος1"/>
    <w:basedOn w:val="a0"/>
    <w:rsid w:val="00777057"/>
  </w:style>
  <w:style w:type="character" w:customStyle="1" w:styleId="location">
    <w:name w:val="location"/>
    <w:basedOn w:val="a0"/>
    <w:rsid w:val="00777057"/>
  </w:style>
  <w:style w:type="character" w:styleId="a8">
    <w:name w:val="Unresolved Mention"/>
    <w:basedOn w:val="a0"/>
    <w:uiPriority w:val="99"/>
    <w:semiHidden/>
    <w:unhideWhenUsed/>
    <w:rsid w:val="002E50D9"/>
    <w:rPr>
      <w:color w:val="605E5C"/>
      <w:shd w:val="clear" w:color="auto" w:fill="E1DFDD"/>
    </w:rPr>
  </w:style>
  <w:style w:type="character" w:styleId="a9">
    <w:name w:val="endnote reference"/>
    <w:basedOn w:val="a0"/>
    <w:uiPriority w:val="99"/>
    <w:semiHidden/>
    <w:unhideWhenUsed/>
    <w:rsid w:val="00510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09932311">
      <w:bodyDiv w:val="1"/>
      <w:marLeft w:val="0"/>
      <w:marRight w:val="0"/>
      <w:marTop w:val="0"/>
      <w:marBottom w:val="0"/>
      <w:divBdr>
        <w:top w:val="none" w:sz="0" w:space="0" w:color="auto"/>
        <w:left w:val="none" w:sz="0" w:space="0" w:color="auto"/>
        <w:bottom w:val="none" w:sz="0" w:space="0" w:color="auto"/>
        <w:right w:val="none" w:sz="0" w:space="0" w:color="auto"/>
      </w:divBdr>
      <w:divsChild>
        <w:div w:id="1052920973">
          <w:marLeft w:val="0"/>
          <w:marRight w:val="0"/>
          <w:marTop w:val="0"/>
          <w:marBottom w:val="0"/>
          <w:divBdr>
            <w:top w:val="none" w:sz="0" w:space="0" w:color="auto"/>
            <w:left w:val="none" w:sz="0" w:space="0" w:color="auto"/>
            <w:bottom w:val="none" w:sz="0" w:space="0" w:color="auto"/>
            <w:right w:val="none" w:sz="0" w:space="0" w:color="auto"/>
          </w:divBdr>
        </w:div>
        <w:div w:id="1575116617">
          <w:marLeft w:val="0"/>
          <w:marRight w:val="0"/>
          <w:marTop w:val="0"/>
          <w:marBottom w:val="0"/>
          <w:divBdr>
            <w:top w:val="none" w:sz="0" w:space="0" w:color="auto"/>
            <w:left w:val="none" w:sz="0" w:space="0" w:color="auto"/>
            <w:bottom w:val="none" w:sz="0" w:space="0" w:color="auto"/>
            <w:right w:val="none" w:sz="0" w:space="0" w:color="auto"/>
          </w:divBdr>
        </w:div>
        <w:div w:id="259148001">
          <w:marLeft w:val="0"/>
          <w:marRight w:val="0"/>
          <w:marTop w:val="0"/>
          <w:marBottom w:val="0"/>
          <w:divBdr>
            <w:top w:val="none" w:sz="0" w:space="0" w:color="auto"/>
            <w:left w:val="none" w:sz="0" w:space="0" w:color="auto"/>
            <w:bottom w:val="none" w:sz="0" w:space="0" w:color="auto"/>
            <w:right w:val="none" w:sz="0" w:space="0" w:color="auto"/>
          </w:divBdr>
        </w:div>
      </w:divsChild>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1111">
      <w:bodyDiv w:val="1"/>
      <w:marLeft w:val="0"/>
      <w:marRight w:val="0"/>
      <w:marTop w:val="0"/>
      <w:marBottom w:val="0"/>
      <w:divBdr>
        <w:top w:val="none" w:sz="0" w:space="0" w:color="auto"/>
        <w:left w:val="none" w:sz="0" w:space="0" w:color="auto"/>
        <w:bottom w:val="none" w:sz="0" w:space="0" w:color="auto"/>
        <w:right w:val="none" w:sz="0" w:space="0" w:color="auto"/>
      </w:divBdr>
    </w:div>
    <w:div w:id="577715666">
      <w:bodyDiv w:val="1"/>
      <w:marLeft w:val="0"/>
      <w:marRight w:val="0"/>
      <w:marTop w:val="0"/>
      <w:marBottom w:val="0"/>
      <w:divBdr>
        <w:top w:val="none" w:sz="0" w:space="0" w:color="auto"/>
        <w:left w:val="none" w:sz="0" w:space="0" w:color="auto"/>
        <w:bottom w:val="none" w:sz="0" w:space="0" w:color="auto"/>
        <w:right w:val="none" w:sz="0" w:space="0" w:color="auto"/>
      </w:divBdr>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140004138">
      <w:bodyDiv w:val="1"/>
      <w:marLeft w:val="0"/>
      <w:marRight w:val="0"/>
      <w:marTop w:val="0"/>
      <w:marBottom w:val="0"/>
      <w:divBdr>
        <w:top w:val="none" w:sz="0" w:space="0" w:color="auto"/>
        <w:left w:val="none" w:sz="0" w:space="0" w:color="auto"/>
        <w:bottom w:val="none" w:sz="0" w:space="0" w:color="auto"/>
        <w:right w:val="none" w:sz="0" w:space="0" w:color="auto"/>
      </w:divBdr>
      <w:divsChild>
        <w:div w:id="670639805">
          <w:marLeft w:val="0"/>
          <w:marRight w:val="0"/>
          <w:marTop w:val="0"/>
          <w:marBottom w:val="0"/>
          <w:divBdr>
            <w:top w:val="none" w:sz="0" w:space="0" w:color="auto"/>
            <w:left w:val="none" w:sz="0" w:space="0" w:color="auto"/>
            <w:bottom w:val="none" w:sz="0" w:space="0" w:color="auto"/>
            <w:right w:val="none" w:sz="0" w:space="0" w:color="auto"/>
          </w:divBdr>
        </w:div>
      </w:divsChild>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59557730">
      <w:bodyDiv w:val="1"/>
      <w:marLeft w:val="0"/>
      <w:marRight w:val="0"/>
      <w:marTop w:val="0"/>
      <w:marBottom w:val="0"/>
      <w:divBdr>
        <w:top w:val="none" w:sz="0" w:space="0" w:color="auto"/>
        <w:left w:val="none" w:sz="0" w:space="0" w:color="auto"/>
        <w:bottom w:val="none" w:sz="0" w:space="0" w:color="auto"/>
        <w:right w:val="none" w:sz="0" w:space="0" w:color="auto"/>
      </w:divBdr>
      <w:divsChild>
        <w:div w:id="464272856">
          <w:marLeft w:val="0"/>
          <w:marRight w:val="0"/>
          <w:marTop w:val="0"/>
          <w:marBottom w:val="0"/>
          <w:divBdr>
            <w:top w:val="none" w:sz="0" w:space="0" w:color="auto"/>
            <w:left w:val="none" w:sz="0" w:space="0" w:color="auto"/>
            <w:bottom w:val="none" w:sz="0" w:space="0" w:color="auto"/>
            <w:right w:val="none" w:sz="0" w:space="0" w:color="auto"/>
          </w:divBdr>
        </w:div>
        <w:div w:id="691228321">
          <w:marLeft w:val="0"/>
          <w:marRight w:val="0"/>
          <w:marTop w:val="0"/>
          <w:marBottom w:val="0"/>
          <w:divBdr>
            <w:top w:val="none" w:sz="0" w:space="0" w:color="auto"/>
            <w:left w:val="none" w:sz="0" w:space="0" w:color="auto"/>
            <w:bottom w:val="none" w:sz="0" w:space="0" w:color="auto"/>
            <w:right w:val="none" w:sz="0" w:space="0" w:color="auto"/>
          </w:divBdr>
        </w:div>
        <w:div w:id="386882768">
          <w:marLeft w:val="0"/>
          <w:marRight w:val="0"/>
          <w:marTop w:val="0"/>
          <w:marBottom w:val="0"/>
          <w:divBdr>
            <w:top w:val="none" w:sz="0" w:space="0" w:color="auto"/>
            <w:left w:val="none" w:sz="0" w:space="0" w:color="auto"/>
            <w:bottom w:val="none" w:sz="0" w:space="0" w:color="auto"/>
            <w:right w:val="none" w:sz="0" w:space="0" w:color="auto"/>
          </w:divBdr>
        </w:div>
      </w:divsChild>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409841507">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537817361">
      <w:bodyDiv w:val="1"/>
      <w:marLeft w:val="0"/>
      <w:marRight w:val="0"/>
      <w:marTop w:val="0"/>
      <w:marBottom w:val="0"/>
      <w:divBdr>
        <w:top w:val="none" w:sz="0" w:space="0" w:color="auto"/>
        <w:left w:val="none" w:sz="0" w:space="0" w:color="auto"/>
        <w:bottom w:val="none" w:sz="0" w:space="0" w:color="auto"/>
        <w:right w:val="none" w:sz="0" w:space="0" w:color="auto"/>
      </w:divBdr>
    </w:div>
    <w:div w:id="1620379862">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2024552038">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BAC0C5"/>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7727</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2020-03-27T06:13:00Z</dcterms:created>
  <dcterms:modified xsi:type="dcterms:W3CDTF">2020-03-27T06:13:00Z</dcterms:modified>
</cp:coreProperties>
</file>