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2C534" w14:textId="0DA29363" w:rsidR="00B62F0F" w:rsidRPr="00B62F0F" w:rsidRDefault="00B62F0F" w:rsidP="00B62F0F">
      <w:pPr>
        <w:spacing w:line="315" w:lineRule="atLeast"/>
        <w:jc w:val="center"/>
        <w:rPr>
          <w:rFonts w:eastAsia="Times New Roman" w:cstheme="minorHAnsi"/>
          <w:color w:val="1E2A36" w:themeColor="text1"/>
          <w:spacing w:val="-2"/>
          <w:sz w:val="36"/>
          <w:szCs w:val="36"/>
          <w:lang w:val="el-GR" w:eastAsia="en-GB"/>
        </w:rPr>
      </w:pPr>
      <w:r>
        <w:rPr>
          <w:rFonts w:eastAsia="Times New Roman" w:cstheme="minorHAnsi"/>
          <w:color w:val="1E2A36" w:themeColor="text1"/>
          <w:spacing w:val="-2"/>
          <w:sz w:val="36"/>
          <w:szCs w:val="36"/>
          <w:lang w:val="el-GR" w:eastAsia="en-GB"/>
        </w:rPr>
        <w:t xml:space="preserve">Το </w:t>
      </w:r>
      <w:r w:rsidRPr="00EC4FE2">
        <w:rPr>
          <w:rFonts w:eastAsia="Times New Roman" w:cstheme="minorHAnsi"/>
          <w:color w:val="1E2A36" w:themeColor="text1"/>
          <w:spacing w:val="-2"/>
          <w:sz w:val="36"/>
          <w:szCs w:val="36"/>
          <w:lang w:val="el-GR" w:eastAsia="en-GB"/>
        </w:rPr>
        <w:t>ΜέΡΑ25 ΠΡΟΣΚΑΛΕΙ ΣΕ ΔΙΑΛΟΓΟ ΓΙΑ ΤΑ ΚΟΚΚΙΝΑ ΔΑΝΕΙΑ ΣΥΡΙΖΑ, ΚΙΝΑΛ, ΚΚΕ</w:t>
      </w:r>
    </w:p>
    <w:p w14:paraId="739445D6" w14:textId="77777777" w:rsidR="00B62F0F" w:rsidRPr="00B62F0F" w:rsidRDefault="00B62F0F" w:rsidP="00B62F0F">
      <w:pPr>
        <w:spacing w:line="315" w:lineRule="atLeast"/>
        <w:rPr>
          <w:rFonts w:eastAsia="Times New Roman" w:cstheme="minorHAnsi"/>
          <w:color w:val="1E2A36" w:themeColor="text1"/>
          <w:spacing w:val="-2"/>
          <w:lang w:val="el-GR" w:eastAsia="en-GB"/>
        </w:rPr>
      </w:pPr>
    </w:p>
    <w:p w14:paraId="5B85BA44" w14:textId="30FD03A0" w:rsidR="00B62F0F" w:rsidRPr="00B62F0F" w:rsidRDefault="00B62F0F" w:rsidP="00B62F0F">
      <w:pPr>
        <w:spacing w:line="315" w:lineRule="atLeast"/>
        <w:rPr>
          <w:rFonts w:eastAsia="Times New Roman" w:cstheme="minorHAnsi"/>
          <w:color w:val="1E2A36" w:themeColor="text1"/>
          <w:spacing w:val="-2"/>
          <w:lang w:val="el-GR" w:eastAsia="en-GB"/>
        </w:rPr>
      </w:pPr>
      <w:r w:rsidRPr="00B62F0F">
        <w:rPr>
          <w:rFonts w:eastAsia="Times New Roman" w:cstheme="minorHAnsi"/>
          <w:color w:val="1E2A36" w:themeColor="text1"/>
          <w:spacing w:val="-2"/>
          <w:lang w:val="el-GR" w:eastAsia="en-GB"/>
        </w:rPr>
        <w:t xml:space="preserve">Σε συνέχεια </w:t>
      </w:r>
      <w:r w:rsidRPr="00EC4FE2">
        <w:rPr>
          <w:rFonts w:eastAsia="Times New Roman" w:cstheme="minorHAnsi"/>
          <w:color w:val="1E2A36" w:themeColor="text1"/>
          <w:spacing w:val="-2"/>
          <w:lang w:val="el-GR" w:eastAsia="en-GB"/>
        </w:rPr>
        <w:t xml:space="preserve">της </w:t>
      </w:r>
      <w:r w:rsidRPr="00B62F0F">
        <w:rPr>
          <w:rFonts w:eastAsia="Times New Roman" w:cstheme="minorHAnsi"/>
          <w:color w:val="1E2A36" w:themeColor="text1"/>
          <w:spacing w:val="-2"/>
          <w:lang w:val="el-GR" w:eastAsia="en-GB"/>
        </w:rPr>
        <w:t xml:space="preserve">πρωτοβουλίας </w:t>
      </w:r>
      <w:r>
        <w:rPr>
          <w:rFonts w:eastAsia="Times New Roman" w:cstheme="minorHAnsi"/>
          <w:color w:val="1E2A36" w:themeColor="text1"/>
          <w:spacing w:val="-2"/>
          <w:lang w:val="el-GR" w:eastAsia="en-GB"/>
        </w:rPr>
        <w:t xml:space="preserve">του </w:t>
      </w:r>
      <w:r w:rsidRPr="00EC4FE2">
        <w:rPr>
          <w:rFonts w:eastAsia="Times New Roman" w:cstheme="minorHAnsi"/>
          <w:color w:val="1E2A36" w:themeColor="text1"/>
          <w:spacing w:val="-2"/>
          <w:lang w:val="el-GR" w:eastAsia="en-GB"/>
        </w:rPr>
        <w:t xml:space="preserve">ΜέΡΑ25 να απευθύνει (βλ. </w:t>
      </w:r>
      <w:hyperlink r:id="rId7" w:history="1">
        <w:r w:rsidRPr="00EC4FE2">
          <w:rPr>
            <w:rStyle w:val="-"/>
            <w:rFonts w:eastAsia="Times New Roman" w:cstheme="minorHAnsi"/>
            <w:spacing w:val="-2"/>
            <w:lang w:val="el-GR" w:eastAsia="en-GB"/>
          </w:rPr>
          <w:t>Συνέντευξη Τύπου 5</w:t>
        </w:r>
        <w:r w:rsidRPr="00EC4FE2">
          <w:rPr>
            <w:rStyle w:val="-"/>
            <w:rFonts w:eastAsia="Times New Roman" w:cstheme="minorHAnsi"/>
            <w:spacing w:val="-2"/>
            <w:vertAlign w:val="superscript"/>
            <w:lang w:val="el-GR" w:eastAsia="en-GB"/>
          </w:rPr>
          <w:t>η</w:t>
        </w:r>
        <w:r w:rsidRPr="00EC4FE2">
          <w:rPr>
            <w:rStyle w:val="-"/>
            <w:rFonts w:eastAsia="Times New Roman" w:cstheme="minorHAnsi"/>
            <w:spacing w:val="-2"/>
            <w:lang w:val="el-GR" w:eastAsia="en-GB"/>
          </w:rPr>
          <w:t xml:space="preserve"> Φεβρουαρίου</w:t>
        </w:r>
      </w:hyperlink>
      <w:r w:rsidRPr="00EC4FE2">
        <w:rPr>
          <w:rFonts w:eastAsia="Times New Roman" w:cstheme="minorHAnsi"/>
          <w:color w:val="1E2A36" w:themeColor="text1"/>
          <w:spacing w:val="-2"/>
          <w:lang w:val="el-GR" w:eastAsia="en-GB"/>
        </w:rPr>
        <w:t xml:space="preserve">) ανοικτή πρόσκληση σε κοινή διαβούλευση για το μείζον θέμα των κόκκινων δανείων, ο Γραμματέας του </w:t>
      </w:r>
      <w:r>
        <w:rPr>
          <w:rFonts w:eastAsia="Times New Roman" w:cstheme="minorHAnsi"/>
          <w:color w:val="1E2A36" w:themeColor="text1"/>
          <w:spacing w:val="-2"/>
          <w:lang w:val="el-GR" w:eastAsia="en-GB"/>
        </w:rPr>
        <w:t>ΜέΡΑ25</w:t>
      </w:r>
      <w:r w:rsidRPr="00EC4FE2">
        <w:rPr>
          <w:rFonts w:eastAsia="Times New Roman" w:cstheme="minorHAnsi"/>
          <w:color w:val="1E2A36" w:themeColor="text1"/>
          <w:spacing w:val="-2"/>
          <w:lang w:val="el-GR" w:eastAsia="en-GB"/>
        </w:rPr>
        <w:t xml:space="preserve"> </w:t>
      </w:r>
      <w:r>
        <w:rPr>
          <w:rFonts w:eastAsia="Times New Roman" w:cstheme="minorHAnsi"/>
          <w:color w:val="1E2A36" w:themeColor="text1"/>
          <w:spacing w:val="-2"/>
          <w:lang w:val="el-GR" w:eastAsia="en-GB"/>
        </w:rPr>
        <w:t xml:space="preserve">κ. </w:t>
      </w:r>
      <w:proofErr w:type="spellStart"/>
      <w:r w:rsidRPr="00EC4FE2">
        <w:rPr>
          <w:rFonts w:eastAsia="Times New Roman" w:cstheme="minorHAnsi"/>
          <w:color w:val="1E2A36" w:themeColor="text1"/>
          <w:spacing w:val="-2"/>
          <w:lang w:val="el-GR" w:eastAsia="en-GB"/>
        </w:rPr>
        <w:t>Γιάνης</w:t>
      </w:r>
      <w:proofErr w:type="spellEnd"/>
      <w:r w:rsidRPr="00EC4FE2">
        <w:rPr>
          <w:rFonts w:eastAsia="Times New Roman" w:cstheme="minorHAnsi"/>
          <w:color w:val="1E2A36" w:themeColor="text1"/>
          <w:spacing w:val="-2"/>
          <w:lang w:val="el-GR" w:eastAsia="en-GB"/>
        </w:rPr>
        <w:t xml:space="preserve"> </w:t>
      </w:r>
      <w:proofErr w:type="spellStart"/>
      <w:r w:rsidRPr="00EC4FE2">
        <w:rPr>
          <w:rFonts w:eastAsia="Times New Roman" w:cstheme="minorHAnsi"/>
          <w:color w:val="1E2A36" w:themeColor="text1"/>
          <w:spacing w:val="-2"/>
          <w:lang w:val="el-GR" w:eastAsia="en-GB"/>
        </w:rPr>
        <w:t>Βαρουφάκης</w:t>
      </w:r>
      <w:proofErr w:type="spellEnd"/>
      <w:r w:rsidRPr="00EC4FE2">
        <w:rPr>
          <w:rFonts w:eastAsia="Times New Roman" w:cstheme="minorHAnsi"/>
          <w:color w:val="1E2A36" w:themeColor="text1"/>
          <w:spacing w:val="-2"/>
          <w:lang w:val="el-GR" w:eastAsia="en-GB"/>
        </w:rPr>
        <w:t xml:space="preserve"> απεύθυνε χτες επ</w:t>
      </w:r>
      <w:bookmarkStart w:id="0" w:name="_GoBack"/>
      <w:bookmarkEnd w:id="0"/>
      <w:r w:rsidRPr="00EC4FE2">
        <w:rPr>
          <w:rFonts w:eastAsia="Times New Roman" w:cstheme="minorHAnsi"/>
          <w:color w:val="1E2A36" w:themeColor="text1"/>
          <w:spacing w:val="-2"/>
          <w:lang w:val="el-GR" w:eastAsia="en-GB"/>
        </w:rPr>
        <w:t>ιστολή στον Πρόεδρο του ΣΥΡΙΖΑ κ. Αλέξη Τσίπρα, στην Πρόεδρο του ΚΙΝΑΛ κα Φώφη Γεννηματά</w:t>
      </w:r>
      <w:r>
        <w:rPr>
          <w:rFonts w:eastAsia="Times New Roman" w:cstheme="minorHAnsi"/>
          <w:color w:val="1E2A36" w:themeColor="text1"/>
          <w:spacing w:val="-2"/>
          <w:lang w:val="el-GR" w:eastAsia="en-GB"/>
        </w:rPr>
        <w:t>,</w:t>
      </w:r>
      <w:r w:rsidRPr="00EC4FE2">
        <w:rPr>
          <w:rFonts w:eastAsia="Times New Roman" w:cstheme="minorHAnsi"/>
          <w:color w:val="1E2A36" w:themeColor="text1"/>
          <w:spacing w:val="-2"/>
          <w:lang w:val="el-GR" w:eastAsia="en-GB"/>
        </w:rPr>
        <w:t xml:space="preserve"> και στον Γενικό Γραμματέα του ΚΚΕ κ. Δημήτρη </w:t>
      </w:r>
      <w:proofErr w:type="spellStart"/>
      <w:r w:rsidRPr="00EC4FE2">
        <w:rPr>
          <w:rFonts w:eastAsia="Times New Roman" w:cstheme="minorHAnsi"/>
          <w:color w:val="1E2A36" w:themeColor="text1"/>
          <w:spacing w:val="-2"/>
          <w:lang w:val="el-GR" w:eastAsia="en-GB"/>
        </w:rPr>
        <w:t>Κουτσούμπα</w:t>
      </w:r>
      <w:proofErr w:type="spellEnd"/>
      <w:r w:rsidRPr="00EC4FE2">
        <w:rPr>
          <w:rFonts w:eastAsia="Times New Roman" w:cstheme="minorHAnsi"/>
          <w:color w:val="1E2A36" w:themeColor="text1"/>
          <w:spacing w:val="-2"/>
          <w:lang w:val="el-GR" w:eastAsia="en-GB"/>
        </w:rPr>
        <w:t xml:space="preserve"> με την οποία τους καλεί σε ειλικρινή και ανοικτό διάλογο. </w:t>
      </w:r>
    </w:p>
    <w:p w14:paraId="3A2DB397" w14:textId="7580CF9D" w:rsidR="00B62F0F" w:rsidRPr="00B62F0F" w:rsidRDefault="00B62F0F" w:rsidP="00B62F0F">
      <w:pPr>
        <w:spacing w:line="315" w:lineRule="atLeast"/>
        <w:rPr>
          <w:rFonts w:eastAsia="Times New Roman" w:cstheme="minorHAnsi"/>
          <w:color w:val="1E2A36" w:themeColor="text1"/>
          <w:spacing w:val="-2"/>
          <w:lang w:val="el-GR" w:eastAsia="en-GB"/>
        </w:rPr>
      </w:pPr>
      <w:r w:rsidRPr="009F4894">
        <w:rPr>
          <w:rFonts w:eastAsia="Times New Roman" w:cstheme="minorHAnsi"/>
          <w:color w:val="1E2A36" w:themeColor="text1"/>
          <w:spacing w:val="-2"/>
          <w:lang w:val="el-GR" w:eastAsia="en-GB"/>
        </w:rPr>
        <w:t xml:space="preserve"> </w:t>
      </w:r>
      <w:r>
        <w:rPr>
          <w:rFonts w:eastAsia="Times New Roman" w:cstheme="minorHAnsi"/>
          <w:color w:val="1E2A36" w:themeColor="text1"/>
          <w:spacing w:val="-2"/>
          <w:lang w:val="el-GR" w:eastAsia="en-GB"/>
        </w:rPr>
        <w:t>Κάθε λύση οφείλει να ξεκινά από σωστή διάγνωση</w:t>
      </w:r>
      <w:r w:rsidRPr="009F4894">
        <w:rPr>
          <w:rFonts w:eastAsia="Times New Roman" w:cstheme="minorHAnsi"/>
          <w:color w:val="1E2A36" w:themeColor="text1"/>
          <w:spacing w:val="-2"/>
          <w:lang w:val="el-GR" w:eastAsia="en-GB"/>
        </w:rPr>
        <w:t xml:space="preserve">: </w:t>
      </w:r>
      <w:r w:rsidRPr="00EC4FE2">
        <w:rPr>
          <w:rFonts w:eastAsia="Times New Roman" w:cstheme="minorHAnsi"/>
          <w:color w:val="1E2A36" w:themeColor="text1"/>
          <w:spacing w:val="-2"/>
          <w:lang w:val="el-GR" w:eastAsia="en-GB"/>
        </w:rPr>
        <w:t xml:space="preserve">Η μαζική πώληση των κόκκινων δανείων </w:t>
      </w:r>
      <w:r w:rsidRPr="00D073AE">
        <w:rPr>
          <w:rFonts w:eastAsia="Times New Roman" w:cstheme="minorHAnsi"/>
          <w:color w:val="1E2A36" w:themeColor="text1"/>
          <w:spacing w:val="-2"/>
          <w:u w:val="single"/>
          <w:lang w:val="el-GR" w:eastAsia="en-GB"/>
        </w:rPr>
        <w:t>δεν</w:t>
      </w:r>
      <w:r w:rsidRPr="00EC4FE2">
        <w:rPr>
          <w:rFonts w:eastAsia="Times New Roman" w:cstheme="minorHAnsi"/>
          <w:color w:val="1E2A36" w:themeColor="text1"/>
          <w:spacing w:val="-2"/>
          <w:lang w:val="el-GR" w:eastAsia="en-GB"/>
        </w:rPr>
        <w:t xml:space="preserve"> επιτρέπει την οποιαδήποτε προστασία πρώτης κατοικίας ή μικρομεσαίων επιχειρήσεων. Αν συνεχιστούν οι πωλήσεις, θα ενταθεί απελπιστικά η κοινωνική και οικονομική κρίση (συμπεριλαμβανομένης και της απαξίωσης των τραπεζών). Συνεπώς, έχουμε υποχρέωση να βρούμε εναλλακτική, ορθολογική λύση που </w:t>
      </w:r>
      <w:r w:rsidRPr="00EC4FE2">
        <w:rPr>
          <w:rFonts w:eastAsia="Times New Roman" w:cstheme="minorHAnsi"/>
          <w:color w:val="1E2A36" w:themeColor="text1"/>
          <w:spacing w:val="-2"/>
          <w:u w:val="single"/>
          <w:lang w:val="el-GR" w:eastAsia="en-GB"/>
        </w:rPr>
        <w:t>σταματά τις πωλήσεις</w:t>
      </w:r>
      <w:r w:rsidRPr="00EC4FE2">
        <w:rPr>
          <w:rFonts w:eastAsia="Times New Roman" w:cstheme="minorHAnsi"/>
          <w:color w:val="1E2A36" w:themeColor="text1"/>
          <w:spacing w:val="-2"/>
          <w:lang w:val="el-GR" w:eastAsia="en-GB"/>
        </w:rPr>
        <w:t xml:space="preserve">, </w:t>
      </w:r>
      <w:r w:rsidRPr="00EC4FE2">
        <w:rPr>
          <w:rFonts w:eastAsia="Times New Roman" w:cstheme="minorHAnsi"/>
          <w:color w:val="1E2A36" w:themeColor="text1"/>
          <w:spacing w:val="-2"/>
          <w:u w:val="single"/>
          <w:lang w:val="el-GR" w:eastAsia="en-GB"/>
        </w:rPr>
        <w:t>εξυγιαίνει τις τράπεζες</w:t>
      </w:r>
      <w:r w:rsidRPr="00EC4FE2">
        <w:rPr>
          <w:rFonts w:eastAsia="Times New Roman" w:cstheme="minorHAnsi"/>
          <w:color w:val="1E2A36" w:themeColor="text1"/>
          <w:spacing w:val="-2"/>
          <w:lang w:val="el-GR" w:eastAsia="en-GB"/>
        </w:rPr>
        <w:t xml:space="preserve"> και, παράλληλα, </w:t>
      </w:r>
      <w:r w:rsidRPr="00EC4FE2">
        <w:rPr>
          <w:rFonts w:eastAsia="Times New Roman" w:cstheme="minorHAnsi"/>
          <w:color w:val="1E2A36" w:themeColor="text1"/>
          <w:spacing w:val="-2"/>
          <w:u w:val="single"/>
          <w:lang w:val="el-GR" w:eastAsia="en-GB"/>
        </w:rPr>
        <w:t>προστατεύει τους δανειολήπτες</w:t>
      </w:r>
      <w:r w:rsidRPr="00EC4FE2">
        <w:rPr>
          <w:rFonts w:eastAsia="Times New Roman" w:cstheme="minorHAnsi"/>
          <w:color w:val="1E2A36" w:themeColor="text1"/>
          <w:spacing w:val="-2"/>
          <w:lang w:val="el-GR" w:eastAsia="en-GB"/>
        </w:rPr>
        <w:t xml:space="preserve"> που έχουν πέσει θύματα της κρίσης.</w:t>
      </w:r>
    </w:p>
    <w:p w14:paraId="34297016" w14:textId="69A9A69B" w:rsidR="00B62F0F" w:rsidRPr="00B62F0F" w:rsidRDefault="00B62F0F" w:rsidP="00B62F0F">
      <w:pPr>
        <w:spacing w:line="315" w:lineRule="atLeast"/>
        <w:rPr>
          <w:rFonts w:eastAsia="Times New Roman" w:cstheme="minorHAnsi"/>
          <w:color w:val="1E2A36" w:themeColor="text1"/>
          <w:spacing w:val="-2"/>
          <w:lang w:val="el-GR" w:eastAsia="en-GB"/>
        </w:rPr>
      </w:pPr>
      <w:r w:rsidRPr="00EC4FE2">
        <w:rPr>
          <w:rFonts w:eastAsia="Times New Roman" w:cstheme="minorHAnsi"/>
          <w:color w:val="1E2A36" w:themeColor="text1"/>
          <w:spacing w:val="-2"/>
          <w:lang w:val="el-GR" w:eastAsia="en-GB"/>
        </w:rPr>
        <w:t xml:space="preserve">Το ΜέΡΑ25 έχει καταθέσει στον δημόσιο διάλογο </w:t>
      </w:r>
      <w:hyperlink r:id="rId8" w:history="1">
        <w:r w:rsidRPr="00EC4FE2">
          <w:rPr>
            <w:rStyle w:val="-"/>
            <w:rFonts w:eastAsia="Times New Roman" w:cstheme="minorHAnsi"/>
            <w:spacing w:val="-2"/>
            <w:lang w:val="el-GR" w:eastAsia="en-GB"/>
          </w:rPr>
          <w:t>συγκεκριμένη πρόταση</w:t>
        </w:r>
      </w:hyperlink>
      <w:r w:rsidRPr="00EC4FE2">
        <w:rPr>
          <w:rFonts w:eastAsia="Times New Roman" w:cstheme="minorHAnsi"/>
          <w:color w:val="1E2A36" w:themeColor="text1"/>
          <w:spacing w:val="-2"/>
          <w:lang w:val="el-GR" w:eastAsia="en-GB"/>
        </w:rPr>
        <w:t xml:space="preserve"> που, κρίνουμε ότι, επιτυγχάνει τον τερματισμό των πωλήσεων/πλειστηριασμών και ταυτόχρονα εξυγιαίνει τις τράπεζες</w:t>
      </w:r>
      <w:r>
        <w:rPr>
          <w:rFonts w:eastAsia="Times New Roman" w:cstheme="minorHAnsi"/>
          <w:color w:val="1E2A36" w:themeColor="text1"/>
          <w:spacing w:val="-2"/>
          <w:lang w:val="el-GR" w:eastAsia="en-GB"/>
        </w:rPr>
        <w:t xml:space="preserve"> – με μοναδικούς ζημιωμένους τα ταμεία/</w:t>
      </w:r>
      <w:r>
        <w:rPr>
          <w:rFonts w:eastAsia="Times New Roman" w:cstheme="minorHAnsi"/>
          <w:color w:val="1E2A36" w:themeColor="text1"/>
          <w:spacing w:val="-2"/>
          <w:lang w:val="en-GB" w:eastAsia="en-GB"/>
        </w:rPr>
        <w:t>funds</w:t>
      </w:r>
      <w:r>
        <w:rPr>
          <w:rFonts w:eastAsia="Times New Roman" w:cstheme="minorHAnsi"/>
          <w:color w:val="1E2A36" w:themeColor="text1"/>
          <w:spacing w:val="-2"/>
          <w:lang w:val="el-GR" w:eastAsia="en-GB"/>
        </w:rPr>
        <w:t>.</w:t>
      </w:r>
    </w:p>
    <w:p w14:paraId="34BDC81F" w14:textId="77777777" w:rsidR="00B62F0F" w:rsidRPr="00B62F0F" w:rsidRDefault="00B62F0F" w:rsidP="00B62F0F">
      <w:pPr>
        <w:spacing w:line="315" w:lineRule="atLeast"/>
        <w:rPr>
          <w:rFonts w:eastAsia="Times New Roman" w:cstheme="minorHAnsi"/>
          <w:color w:val="1E2A36" w:themeColor="text1"/>
          <w:spacing w:val="-2"/>
          <w:lang w:val="el-GR" w:eastAsia="en-GB"/>
        </w:rPr>
      </w:pPr>
      <w:r w:rsidRPr="00EC4FE2">
        <w:rPr>
          <w:rFonts w:eastAsia="Times New Roman" w:cstheme="minorHAnsi"/>
          <w:color w:val="1E2A36" w:themeColor="text1"/>
          <w:spacing w:val="-2"/>
          <w:lang w:val="el-GR" w:eastAsia="en-GB"/>
        </w:rPr>
        <w:t xml:space="preserve">Σε καμία περίπτωση το ΜέΡΑ25 δεν θεωρεί ότι έχει το μονοπώλιο των καλών ιδεών. Για αυτό το λόγο ο Γραμματέας του κόμματος απεύθυνε την πιο κάτω επιστολή στους πολιτικούς αρχηγούς του ΣΥΡΙΖΑ, του ΚΙΝΑΛ και του ΚΚΕ. </w:t>
      </w:r>
    </w:p>
    <w:p w14:paraId="6FB315B7" w14:textId="77777777" w:rsidR="00B62F0F" w:rsidRPr="00B62F0F" w:rsidRDefault="00B62F0F" w:rsidP="00B62F0F">
      <w:pPr>
        <w:pBdr>
          <w:bottom w:val="single" w:sz="6" w:space="1" w:color="auto"/>
        </w:pBdr>
        <w:spacing w:line="315" w:lineRule="atLeast"/>
        <w:rPr>
          <w:rFonts w:eastAsia="Times New Roman" w:cstheme="minorHAnsi"/>
          <w:color w:val="1E2A36" w:themeColor="text1"/>
          <w:spacing w:val="-2"/>
          <w:lang w:val="el-GR" w:eastAsia="en-GB"/>
        </w:rPr>
      </w:pPr>
    </w:p>
    <w:p w14:paraId="4455001F" w14:textId="77777777" w:rsidR="00B62F0F" w:rsidRPr="00B62F0F" w:rsidRDefault="00B62F0F" w:rsidP="00B62F0F">
      <w:pPr>
        <w:spacing w:line="315" w:lineRule="atLeast"/>
        <w:rPr>
          <w:rFonts w:eastAsia="Times New Roman" w:cstheme="minorHAnsi"/>
          <w:color w:val="1E2A36" w:themeColor="text1"/>
          <w:spacing w:val="-2"/>
          <w:lang w:val="el-GR" w:eastAsia="en-GB"/>
        </w:rPr>
      </w:pPr>
    </w:p>
    <w:p w14:paraId="0BF27BCF" w14:textId="77777777" w:rsidR="00B62F0F" w:rsidRPr="00B62F0F" w:rsidRDefault="00B62F0F" w:rsidP="00B62F0F">
      <w:pPr>
        <w:spacing w:line="315" w:lineRule="atLeast"/>
        <w:rPr>
          <w:rFonts w:eastAsia="Times New Roman" w:cstheme="minorHAnsi"/>
          <w:color w:val="1E2A36" w:themeColor="text1"/>
          <w:spacing w:val="-2"/>
          <w:lang w:val="el-GR" w:eastAsia="en-GB"/>
        </w:rPr>
      </w:pPr>
      <w:r>
        <w:rPr>
          <w:rFonts w:eastAsia="Times New Roman" w:cstheme="minorHAnsi"/>
          <w:color w:val="1E2A36" w:themeColor="text1"/>
          <w:spacing w:val="-2"/>
          <w:lang w:val="el-GR" w:eastAsia="en-GB"/>
        </w:rPr>
        <w:t>ΕΠΙΣΤΟΛΗ Γ. ΒΑΡΟΥΦΑΚΗ ΠΡΟΣ Α. ΤΣΙΠΡΑ, Φ. ΓΕΝΝΗΜΑΤΑ, Δ. ΚΟΥΤΣΟΥΜΠΑ</w:t>
      </w:r>
    </w:p>
    <w:p w14:paraId="70845FCE" w14:textId="77777777" w:rsidR="00B62F0F" w:rsidRPr="00B62F0F" w:rsidRDefault="00B62F0F" w:rsidP="00B62F0F">
      <w:pPr>
        <w:spacing w:line="315" w:lineRule="atLeast"/>
        <w:rPr>
          <w:rFonts w:eastAsia="Times New Roman" w:cstheme="minorHAnsi"/>
          <w:color w:val="1E2A36" w:themeColor="text1"/>
          <w:spacing w:val="-2"/>
          <w:lang w:val="el-GR" w:eastAsia="en-GB"/>
        </w:rPr>
      </w:pPr>
    </w:p>
    <w:p w14:paraId="6E863E42" w14:textId="2C6969CB" w:rsidR="00B62F0F" w:rsidRPr="00B62F0F" w:rsidRDefault="00B62F0F" w:rsidP="00B62F0F">
      <w:pPr>
        <w:spacing w:line="315" w:lineRule="atLeast"/>
        <w:rPr>
          <w:rFonts w:eastAsia="Times New Roman" w:cstheme="minorHAnsi"/>
          <w:color w:val="1E2A36" w:themeColor="text1"/>
          <w:spacing w:val="-2"/>
          <w:lang w:val="el-GR" w:eastAsia="en-GB"/>
        </w:rPr>
      </w:pPr>
      <w:r w:rsidRPr="00EC4FE2">
        <w:rPr>
          <w:rFonts w:eastAsia="Times New Roman" w:cstheme="minorHAnsi"/>
          <w:color w:val="1E2A36" w:themeColor="text1"/>
          <w:spacing w:val="-2"/>
          <w:lang w:val="el-GR" w:eastAsia="en-GB"/>
        </w:rPr>
        <w:t xml:space="preserve">Η εκτίμηση του ΜέΡΑ25 είναι ότι η κρίση χρέους της χώρας θα επιταχυνθεί μέσα από την επιλεγμένη από την κυβέρνηση μέθοδο διαχείρισης του μη εξυπηρετούμενου ιδιωτικού χρέους (των κόκκινων δανείων). </w:t>
      </w:r>
    </w:p>
    <w:p w14:paraId="7C91A214" w14:textId="630C5049" w:rsidR="00B62F0F" w:rsidRPr="00B62F0F" w:rsidRDefault="00B62F0F" w:rsidP="00B62F0F">
      <w:pPr>
        <w:spacing w:line="315" w:lineRule="atLeast"/>
        <w:rPr>
          <w:rFonts w:eastAsia="Times New Roman" w:cstheme="minorHAnsi"/>
          <w:color w:val="1E2A36" w:themeColor="text1"/>
          <w:spacing w:val="-2"/>
          <w:lang w:val="el-GR" w:eastAsia="en-GB"/>
        </w:rPr>
      </w:pPr>
      <w:r w:rsidRPr="00EC4FE2">
        <w:rPr>
          <w:rFonts w:eastAsia="Times New Roman" w:cstheme="minorHAnsi"/>
          <w:color w:val="1E2A36" w:themeColor="text1"/>
          <w:spacing w:val="-2"/>
          <w:lang w:val="el-GR" w:eastAsia="en-GB"/>
        </w:rPr>
        <w:t>Την Τετάρτη 5 Φεβρουαρίου 2020 εξαγγείλαμε την ανάληψη πρωτοβουλίας διαλόγου με κόμματα, φορείς, δήμους κλπ., ώστε να ανταλλάξουμε απόψεις, με στόχο τη διαμόρφωση εναλλακτικής πρότασης.</w:t>
      </w:r>
    </w:p>
    <w:p w14:paraId="00FCBF72" w14:textId="6A70DB8E" w:rsidR="00B62F0F" w:rsidRPr="00B62F0F" w:rsidRDefault="00B62F0F" w:rsidP="00B62F0F">
      <w:pPr>
        <w:spacing w:line="315" w:lineRule="atLeast"/>
        <w:rPr>
          <w:rFonts w:eastAsia="Times New Roman" w:cstheme="minorHAnsi"/>
          <w:color w:val="1E2A36" w:themeColor="text1"/>
          <w:spacing w:val="-2"/>
          <w:lang w:val="el-GR" w:eastAsia="en-GB"/>
        </w:rPr>
      </w:pPr>
      <w:r w:rsidRPr="00EC4FE2">
        <w:rPr>
          <w:rFonts w:eastAsia="Times New Roman" w:cstheme="minorHAnsi"/>
          <w:color w:val="1E2A36" w:themeColor="text1"/>
          <w:spacing w:val="-2"/>
          <w:lang w:val="el-GR" w:eastAsia="en-GB"/>
        </w:rPr>
        <w:t xml:space="preserve">Με την παρούσα σας απευθύνω πρόταση ειλικρινούς και ανοικτού διαλόγου επειδή κρίνω ότι η πολιτική πώλησης των κόκκινων δανείων («ΗΡΑΚΛΗΣ»), σε συνδυασμό με την κατάργηση της προστασίας πρώτης κατοικίας και μικρομεσαίων επιχειρήσεων, θα έχουν αρνητικό αντίκτυπο, </w:t>
      </w:r>
      <w:proofErr w:type="spellStart"/>
      <w:r w:rsidRPr="00EC4FE2">
        <w:rPr>
          <w:rFonts w:eastAsia="Times New Roman" w:cstheme="minorHAnsi"/>
          <w:color w:val="1E2A36" w:themeColor="text1"/>
          <w:spacing w:val="-2"/>
          <w:lang w:val="el-GR" w:eastAsia="en-GB"/>
        </w:rPr>
        <w:t>αφ’ενός</w:t>
      </w:r>
      <w:proofErr w:type="spellEnd"/>
      <w:r w:rsidRPr="00EC4FE2">
        <w:rPr>
          <w:rFonts w:eastAsia="Times New Roman" w:cstheme="minorHAnsi"/>
          <w:color w:val="1E2A36" w:themeColor="text1"/>
          <w:spacing w:val="-2"/>
          <w:lang w:val="el-GR" w:eastAsia="en-GB"/>
        </w:rPr>
        <w:t xml:space="preserve">, στην εξυγίανση του τραπεζικού συστήματος και, αφ’ ετέρου, στην επιτάχυνση της κοινωνικής και οικονομικής κρίσης,  </w:t>
      </w:r>
    </w:p>
    <w:p w14:paraId="40792343" w14:textId="06A3CB07" w:rsidR="00B62F0F" w:rsidRPr="00B62F0F" w:rsidRDefault="00B62F0F" w:rsidP="00B62F0F">
      <w:pPr>
        <w:spacing w:line="315" w:lineRule="atLeast"/>
        <w:rPr>
          <w:rFonts w:eastAsia="Times New Roman" w:cstheme="minorHAnsi"/>
          <w:color w:val="1E2A36" w:themeColor="text1"/>
          <w:spacing w:val="-2"/>
          <w:lang w:val="el-GR" w:eastAsia="en-GB"/>
        </w:rPr>
      </w:pPr>
      <w:r w:rsidRPr="00EC4FE2">
        <w:rPr>
          <w:rFonts w:eastAsia="Times New Roman" w:cstheme="minorHAnsi"/>
          <w:color w:val="1E2A36" w:themeColor="text1"/>
          <w:spacing w:val="-2"/>
          <w:lang w:val="el-GR" w:eastAsia="en-GB"/>
        </w:rPr>
        <w:lastRenderedPageBreak/>
        <w:t>Η ανταπόκρισή σας στην πρόσκληση και η συμμετοχή σας στον μεταξύ μας διάλογο προφανώς δεν σας/μας δεσμεύει σε κοινές αποφάσεις πολιτικής. Αυτό που υπόσχεται είναι ο ουσιαστικός εμπλουτισμός των απόψεων/θέσεων όλων μας, μετά την έκθεση σε διαφορετικές απόψεις, στο πλαίσιο δημιουργικής αντιπαράθεσης ιδεών/προτάσεων. [Βλ. πιο κάτω παραθέτω περίληψη των εκτιμήσεων/προτάσεων του ΜέΡΑ25)</w:t>
      </w:r>
    </w:p>
    <w:p w14:paraId="01A916FA" w14:textId="54B0895C" w:rsidR="00B62F0F" w:rsidRPr="00B62F0F" w:rsidRDefault="00B62F0F" w:rsidP="00B62F0F">
      <w:pPr>
        <w:spacing w:line="315" w:lineRule="atLeast"/>
        <w:rPr>
          <w:rFonts w:eastAsia="Times New Roman" w:cstheme="minorHAnsi"/>
          <w:color w:val="1E2A36" w:themeColor="text1"/>
          <w:spacing w:val="-2"/>
          <w:lang w:val="el-GR" w:eastAsia="en-GB"/>
        </w:rPr>
      </w:pPr>
      <w:r w:rsidRPr="00EC4FE2">
        <w:rPr>
          <w:rFonts w:eastAsia="Times New Roman" w:cstheme="minorHAnsi"/>
          <w:color w:val="1E2A36" w:themeColor="text1"/>
          <w:spacing w:val="-2"/>
          <w:lang w:val="el-GR" w:eastAsia="en-GB"/>
        </w:rPr>
        <w:t>Αναμένοντας την απάντησή σας,</w:t>
      </w:r>
    </w:p>
    <w:p w14:paraId="793DAEEB" w14:textId="139262A5" w:rsidR="00B62F0F" w:rsidRPr="00B62F0F" w:rsidRDefault="00B62F0F" w:rsidP="00B62F0F">
      <w:pPr>
        <w:spacing w:line="315" w:lineRule="atLeast"/>
        <w:rPr>
          <w:rFonts w:eastAsia="Times New Roman" w:cstheme="minorHAnsi"/>
          <w:color w:val="1E2A36" w:themeColor="text1"/>
          <w:spacing w:val="-2"/>
          <w:lang w:val="el-GR" w:eastAsia="en-GB"/>
        </w:rPr>
      </w:pPr>
      <w:r w:rsidRPr="00EC4FE2">
        <w:rPr>
          <w:rFonts w:eastAsia="Times New Roman" w:cstheme="minorHAnsi"/>
          <w:color w:val="1E2A36" w:themeColor="text1"/>
          <w:spacing w:val="-2"/>
          <w:lang w:val="el-GR" w:eastAsia="en-GB"/>
        </w:rPr>
        <w:t>Φιλικά</w:t>
      </w:r>
    </w:p>
    <w:p w14:paraId="4E6C55E5" w14:textId="77777777" w:rsidR="00B62F0F" w:rsidRPr="00B62F0F" w:rsidRDefault="00B62F0F" w:rsidP="00B62F0F">
      <w:pPr>
        <w:spacing w:line="315" w:lineRule="atLeast"/>
        <w:rPr>
          <w:rFonts w:eastAsia="Times New Roman" w:cstheme="minorHAnsi"/>
          <w:color w:val="1E2A36" w:themeColor="text1"/>
          <w:spacing w:val="-2"/>
          <w:lang w:val="el-GR" w:eastAsia="en-GB"/>
        </w:rPr>
      </w:pPr>
      <w:proofErr w:type="spellStart"/>
      <w:r w:rsidRPr="00EC4FE2">
        <w:rPr>
          <w:rFonts w:eastAsia="Times New Roman" w:cstheme="minorHAnsi"/>
          <w:color w:val="1E2A36" w:themeColor="text1"/>
          <w:spacing w:val="-2"/>
          <w:lang w:val="el-GR" w:eastAsia="en-GB"/>
        </w:rPr>
        <w:t>Γιάνης</w:t>
      </w:r>
      <w:proofErr w:type="spellEnd"/>
      <w:r w:rsidRPr="00EC4FE2">
        <w:rPr>
          <w:rFonts w:eastAsia="Times New Roman" w:cstheme="minorHAnsi"/>
          <w:color w:val="1E2A36" w:themeColor="text1"/>
          <w:spacing w:val="-2"/>
          <w:lang w:val="el-GR" w:eastAsia="en-GB"/>
        </w:rPr>
        <w:t xml:space="preserve"> </w:t>
      </w:r>
      <w:proofErr w:type="spellStart"/>
      <w:r w:rsidRPr="00EC4FE2">
        <w:rPr>
          <w:rFonts w:eastAsia="Times New Roman" w:cstheme="minorHAnsi"/>
          <w:color w:val="1E2A36" w:themeColor="text1"/>
          <w:spacing w:val="-2"/>
          <w:lang w:val="el-GR" w:eastAsia="en-GB"/>
        </w:rPr>
        <w:t>Βαρουφάκης</w:t>
      </w:r>
      <w:proofErr w:type="spellEnd"/>
    </w:p>
    <w:p w14:paraId="2D281B04" w14:textId="77777777" w:rsidR="00B62F0F" w:rsidRPr="00B62F0F" w:rsidRDefault="00B62F0F" w:rsidP="00B62F0F">
      <w:pPr>
        <w:spacing w:line="315" w:lineRule="atLeast"/>
        <w:rPr>
          <w:rFonts w:eastAsia="Times New Roman" w:cstheme="minorHAnsi"/>
          <w:color w:val="1E2A36" w:themeColor="text1"/>
          <w:spacing w:val="-2"/>
          <w:lang w:val="el-GR" w:eastAsia="en-GB"/>
        </w:rPr>
      </w:pPr>
    </w:p>
    <w:p w14:paraId="76A146B6" w14:textId="77777777" w:rsidR="00B62F0F" w:rsidRPr="00B62F0F" w:rsidRDefault="00B62F0F" w:rsidP="00B62F0F">
      <w:pPr>
        <w:spacing w:line="315" w:lineRule="atLeast"/>
        <w:rPr>
          <w:rFonts w:eastAsia="Times New Roman" w:cstheme="minorHAnsi"/>
          <w:color w:val="1E2A36" w:themeColor="text1"/>
          <w:spacing w:val="-2"/>
          <w:lang w:val="el-GR" w:eastAsia="en-GB"/>
        </w:rPr>
      </w:pPr>
    </w:p>
    <w:p w14:paraId="2422A14A" w14:textId="77777777" w:rsidR="00B62F0F" w:rsidRPr="00B62F0F" w:rsidRDefault="00B62F0F" w:rsidP="00B62F0F">
      <w:pPr>
        <w:spacing w:line="315" w:lineRule="atLeast"/>
        <w:rPr>
          <w:rFonts w:eastAsia="Times New Roman" w:cstheme="minorHAnsi"/>
          <w:color w:val="1E2A36" w:themeColor="text1"/>
          <w:spacing w:val="-2"/>
          <w:lang w:val="el-GR" w:eastAsia="en-GB"/>
        </w:rPr>
      </w:pPr>
    </w:p>
    <w:p w14:paraId="5F926062" w14:textId="77777777" w:rsidR="00B62F0F" w:rsidRPr="00B62F0F" w:rsidRDefault="00B62F0F" w:rsidP="00B62F0F">
      <w:pPr>
        <w:spacing w:line="315" w:lineRule="atLeast"/>
        <w:rPr>
          <w:rFonts w:ascii="Helvetica Neue" w:eastAsia="Times New Roman" w:hAnsi="Helvetica Neue" w:cs="Times New Roman"/>
          <w:color w:val="1E2A36" w:themeColor="text1"/>
          <w:spacing w:val="-2"/>
          <w:sz w:val="23"/>
          <w:szCs w:val="23"/>
          <w:lang w:val="el-GR" w:eastAsia="en-GB"/>
        </w:rPr>
      </w:pPr>
    </w:p>
    <w:p w14:paraId="0D887AE7" w14:textId="77777777" w:rsidR="00B62F0F" w:rsidRPr="00B62F0F" w:rsidRDefault="00B62F0F" w:rsidP="00B62F0F">
      <w:pPr>
        <w:spacing w:line="315" w:lineRule="atLeast"/>
        <w:rPr>
          <w:rFonts w:ascii="Helvetica Neue" w:eastAsia="Times New Roman" w:hAnsi="Helvetica Neue" w:cs="Times New Roman"/>
          <w:color w:val="1E2A36" w:themeColor="text1"/>
          <w:spacing w:val="-2"/>
          <w:sz w:val="23"/>
          <w:szCs w:val="23"/>
          <w:lang w:val="el-GR" w:eastAsia="en-GB"/>
        </w:rPr>
      </w:pPr>
    </w:p>
    <w:p w14:paraId="47DFA797" w14:textId="77777777" w:rsidR="00B62F0F" w:rsidRPr="00B62F0F" w:rsidRDefault="00B62F0F" w:rsidP="00B62F0F">
      <w:pPr>
        <w:rPr>
          <w:lang w:val="el-GR"/>
        </w:rPr>
      </w:pPr>
    </w:p>
    <w:p w14:paraId="39000A8C" w14:textId="388D9225" w:rsidR="00F747E0" w:rsidRPr="00B62F0F" w:rsidRDefault="00F747E0" w:rsidP="00B62F0F">
      <w:pPr>
        <w:rPr>
          <w:lang w:val="el-GR"/>
        </w:rPr>
      </w:pPr>
    </w:p>
    <w:sectPr w:rsidR="00F747E0" w:rsidRPr="00B62F0F" w:rsidSect="00280601">
      <w:headerReference w:type="default" r:id="rId9"/>
      <w:footerReference w:type="default" r:id="rId10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E6E6B" w14:textId="77777777" w:rsidR="00280F49" w:rsidRDefault="00280F49" w:rsidP="00280601">
      <w:pPr>
        <w:spacing w:after="0" w:line="240" w:lineRule="auto"/>
      </w:pPr>
      <w:r>
        <w:separator/>
      </w:r>
    </w:p>
  </w:endnote>
  <w:endnote w:type="continuationSeparator" w:id="0">
    <w:p w14:paraId="3E346227" w14:textId="77777777" w:rsidR="00280F49" w:rsidRDefault="00280F49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3E5E8" w14:textId="1C67DD1F" w:rsidR="00280601" w:rsidRDefault="00280601" w:rsidP="00280601">
    <w:pPr>
      <w:pStyle w:val="a4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7118A" w14:textId="77777777" w:rsidR="00280F49" w:rsidRDefault="00280F49" w:rsidP="00280601">
      <w:pPr>
        <w:spacing w:after="0" w:line="240" w:lineRule="auto"/>
      </w:pPr>
      <w:r>
        <w:separator/>
      </w:r>
    </w:p>
  </w:footnote>
  <w:footnote w:type="continuationSeparator" w:id="0">
    <w:p w14:paraId="4383EDB4" w14:textId="77777777" w:rsidR="00280F49" w:rsidRDefault="00280F49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1FD0" w14:textId="1CE886A9" w:rsidR="00280601" w:rsidRDefault="00280601" w:rsidP="00280601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  <w:num w:numId="12">
    <w:abstractNumId w:val="15"/>
  </w:num>
  <w:num w:numId="13">
    <w:abstractNumId w:val="5"/>
  </w:num>
  <w:num w:numId="14">
    <w:abstractNumId w:val="14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21C9"/>
    <w:rsid w:val="00027232"/>
    <w:rsid w:val="000276F4"/>
    <w:rsid w:val="00046696"/>
    <w:rsid w:val="0004701C"/>
    <w:rsid w:val="00076549"/>
    <w:rsid w:val="000811BD"/>
    <w:rsid w:val="000A3238"/>
    <w:rsid w:val="000B7FC9"/>
    <w:rsid w:val="001022AB"/>
    <w:rsid w:val="001324E6"/>
    <w:rsid w:val="001421E7"/>
    <w:rsid w:val="001424A5"/>
    <w:rsid w:val="001920E5"/>
    <w:rsid w:val="001B58DD"/>
    <w:rsid w:val="001D7AFE"/>
    <w:rsid w:val="00220B1B"/>
    <w:rsid w:val="00224319"/>
    <w:rsid w:val="00232B4C"/>
    <w:rsid w:val="00243144"/>
    <w:rsid w:val="002543C3"/>
    <w:rsid w:val="00276DA1"/>
    <w:rsid w:val="002802E2"/>
    <w:rsid w:val="00280601"/>
    <w:rsid w:val="00280F49"/>
    <w:rsid w:val="00297840"/>
    <w:rsid w:val="002B5676"/>
    <w:rsid w:val="002D38E5"/>
    <w:rsid w:val="002D4989"/>
    <w:rsid w:val="00303163"/>
    <w:rsid w:val="003042D6"/>
    <w:rsid w:val="003045CC"/>
    <w:rsid w:val="00316479"/>
    <w:rsid w:val="00317A3F"/>
    <w:rsid w:val="00362EBB"/>
    <w:rsid w:val="00363833"/>
    <w:rsid w:val="00384C20"/>
    <w:rsid w:val="00384F82"/>
    <w:rsid w:val="00387D00"/>
    <w:rsid w:val="003924CA"/>
    <w:rsid w:val="003D587C"/>
    <w:rsid w:val="003E2EC1"/>
    <w:rsid w:val="003E5170"/>
    <w:rsid w:val="00435C7E"/>
    <w:rsid w:val="00445DD4"/>
    <w:rsid w:val="0045080A"/>
    <w:rsid w:val="00475057"/>
    <w:rsid w:val="00476EAF"/>
    <w:rsid w:val="004946A0"/>
    <w:rsid w:val="004D3646"/>
    <w:rsid w:val="004D532E"/>
    <w:rsid w:val="005160C0"/>
    <w:rsid w:val="00520177"/>
    <w:rsid w:val="005202C8"/>
    <w:rsid w:val="005620F4"/>
    <w:rsid w:val="00571741"/>
    <w:rsid w:val="00582FFD"/>
    <w:rsid w:val="005A501A"/>
    <w:rsid w:val="005B49C8"/>
    <w:rsid w:val="005E6D23"/>
    <w:rsid w:val="005F0845"/>
    <w:rsid w:val="005F6FE2"/>
    <w:rsid w:val="00602112"/>
    <w:rsid w:val="00604262"/>
    <w:rsid w:val="0063505E"/>
    <w:rsid w:val="006641BC"/>
    <w:rsid w:val="006760FC"/>
    <w:rsid w:val="00680321"/>
    <w:rsid w:val="00682F8C"/>
    <w:rsid w:val="006840CE"/>
    <w:rsid w:val="00692D68"/>
    <w:rsid w:val="00695D01"/>
    <w:rsid w:val="006B0127"/>
    <w:rsid w:val="006B0E3D"/>
    <w:rsid w:val="006B3E0C"/>
    <w:rsid w:val="006B4923"/>
    <w:rsid w:val="006C5464"/>
    <w:rsid w:val="006D30D5"/>
    <w:rsid w:val="006E38BC"/>
    <w:rsid w:val="006F0A54"/>
    <w:rsid w:val="006F4C32"/>
    <w:rsid w:val="00714859"/>
    <w:rsid w:val="00721BE9"/>
    <w:rsid w:val="00734FEE"/>
    <w:rsid w:val="007366EC"/>
    <w:rsid w:val="007431F2"/>
    <w:rsid w:val="00755AE5"/>
    <w:rsid w:val="007876B9"/>
    <w:rsid w:val="00790471"/>
    <w:rsid w:val="00794BED"/>
    <w:rsid w:val="007958B7"/>
    <w:rsid w:val="007958D0"/>
    <w:rsid w:val="00796617"/>
    <w:rsid w:val="007A31C6"/>
    <w:rsid w:val="007C6F5B"/>
    <w:rsid w:val="00800BC7"/>
    <w:rsid w:val="00803E9A"/>
    <w:rsid w:val="00811130"/>
    <w:rsid w:val="00824705"/>
    <w:rsid w:val="00862280"/>
    <w:rsid w:val="00866081"/>
    <w:rsid w:val="00876321"/>
    <w:rsid w:val="0088791E"/>
    <w:rsid w:val="0089168E"/>
    <w:rsid w:val="00892109"/>
    <w:rsid w:val="008934CA"/>
    <w:rsid w:val="008B54E3"/>
    <w:rsid w:val="008D5809"/>
    <w:rsid w:val="008F16DF"/>
    <w:rsid w:val="008F2494"/>
    <w:rsid w:val="00922491"/>
    <w:rsid w:val="00937CA6"/>
    <w:rsid w:val="009420BB"/>
    <w:rsid w:val="00943B46"/>
    <w:rsid w:val="00950DA3"/>
    <w:rsid w:val="00953B52"/>
    <w:rsid w:val="0095415C"/>
    <w:rsid w:val="00960A69"/>
    <w:rsid w:val="00962FD3"/>
    <w:rsid w:val="00981EE0"/>
    <w:rsid w:val="00985096"/>
    <w:rsid w:val="00992859"/>
    <w:rsid w:val="00993C64"/>
    <w:rsid w:val="009B2D43"/>
    <w:rsid w:val="009B6726"/>
    <w:rsid w:val="009C0B1E"/>
    <w:rsid w:val="009D14EA"/>
    <w:rsid w:val="009D6F55"/>
    <w:rsid w:val="009D7336"/>
    <w:rsid w:val="009E1E82"/>
    <w:rsid w:val="009E36FA"/>
    <w:rsid w:val="009F2B63"/>
    <w:rsid w:val="00A205A8"/>
    <w:rsid w:val="00A26105"/>
    <w:rsid w:val="00A529E8"/>
    <w:rsid w:val="00A55A13"/>
    <w:rsid w:val="00A7113A"/>
    <w:rsid w:val="00A71D4A"/>
    <w:rsid w:val="00A76AB7"/>
    <w:rsid w:val="00A83893"/>
    <w:rsid w:val="00A87CB1"/>
    <w:rsid w:val="00AA26E3"/>
    <w:rsid w:val="00AA2AFD"/>
    <w:rsid w:val="00AD1649"/>
    <w:rsid w:val="00AD73F6"/>
    <w:rsid w:val="00AE6924"/>
    <w:rsid w:val="00AF558A"/>
    <w:rsid w:val="00AF5ADD"/>
    <w:rsid w:val="00B03AD7"/>
    <w:rsid w:val="00B12D74"/>
    <w:rsid w:val="00B25A5C"/>
    <w:rsid w:val="00B465CA"/>
    <w:rsid w:val="00B61F2E"/>
    <w:rsid w:val="00B62F0F"/>
    <w:rsid w:val="00B75981"/>
    <w:rsid w:val="00B771CE"/>
    <w:rsid w:val="00BC47D4"/>
    <w:rsid w:val="00BD32DC"/>
    <w:rsid w:val="00BF3C77"/>
    <w:rsid w:val="00C02D28"/>
    <w:rsid w:val="00C03C2F"/>
    <w:rsid w:val="00C10B31"/>
    <w:rsid w:val="00C2708F"/>
    <w:rsid w:val="00C34D12"/>
    <w:rsid w:val="00C42556"/>
    <w:rsid w:val="00C55F30"/>
    <w:rsid w:val="00C64AFB"/>
    <w:rsid w:val="00C67092"/>
    <w:rsid w:val="00C80045"/>
    <w:rsid w:val="00CA4FA5"/>
    <w:rsid w:val="00CB51A8"/>
    <w:rsid w:val="00CC0711"/>
    <w:rsid w:val="00CC6E4F"/>
    <w:rsid w:val="00CE0E88"/>
    <w:rsid w:val="00CE4E8B"/>
    <w:rsid w:val="00D011C8"/>
    <w:rsid w:val="00D02342"/>
    <w:rsid w:val="00D15445"/>
    <w:rsid w:val="00D15FB9"/>
    <w:rsid w:val="00D53527"/>
    <w:rsid w:val="00D67431"/>
    <w:rsid w:val="00D72358"/>
    <w:rsid w:val="00D740A6"/>
    <w:rsid w:val="00D865C3"/>
    <w:rsid w:val="00D97DB7"/>
    <w:rsid w:val="00DA1D0E"/>
    <w:rsid w:val="00DA3EEC"/>
    <w:rsid w:val="00DB0302"/>
    <w:rsid w:val="00DC149F"/>
    <w:rsid w:val="00DC22C3"/>
    <w:rsid w:val="00DD3B80"/>
    <w:rsid w:val="00DD7905"/>
    <w:rsid w:val="00E14C16"/>
    <w:rsid w:val="00E16136"/>
    <w:rsid w:val="00E302A9"/>
    <w:rsid w:val="00E353B0"/>
    <w:rsid w:val="00E36BFF"/>
    <w:rsid w:val="00E411D3"/>
    <w:rsid w:val="00E650BA"/>
    <w:rsid w:val="00E8190E"/>
    <w:rsid w:val="00E833F5"/>
    <w:rsid w:val="00EA328A"/>
    <w:rsid w:val="00EA3662"/>
    <w:rsid w:val="00EA4D4B"/>
    <w:rsid w:val="00EA5DB7"/>
    <w:rsid w:val="00ED023C"/>
    <w:rsid w:val="00F1527A"/>
    <w:rsid w:val="00F20178"/>
    <w:rsid w:val="00F20EDF"/>
    <w:rsid w:val="00F251DD"/>
    <w:rsid w:val="00F320B6"/>
    <w:rsid w:val="00F3436F"/>
    <w:rsid w:val="00F54083"/>
    <w:rsid w:val="00F57FCE"/>
    <w:rsid w:val="00F624EB"/>
    <w:rsid w:val="00F65D76"/>
    <w:rsid w:val="00F72ECB"/>
    <w:rsid w:val="00F747E0"/>
    <w:rsid w:val="00F86313"/>
    <w:rsid w:val="00F903B1"/>
    <w:rsid w:val="00F90C2A"/>
    <w:rsid w:val="00F91424"/>
    <w:rsid w:val="00FB0C09"/>
    <w:rsid w:val="00FB3BB2"/>
    <w:rsid w:val="00FC7EC6"/>
    <w:rsid w:val="00FD293E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3F6"/>
    <w:pPr>
      <w:spacing w:after="200" w:line="276" w:lineRule="auto"/>
    </w:pPr>
    <w:rPr>
      <w:lang w:val="en-US"/>
    </w:rPr>
  </w:style>
  <w:style w:type="paragraph" w:styleId="1">
    <w:name w:val="heading 1"/>
    <w:basedOn w:val="a"/>
    <w:link w:val="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">
    <w:name w:val="Κεφαλίδα Char"/>
    <w:basedOn w:val="a0"/>
    <w:link w:val="a3"/>
    <w:uiPriority w:val="99"/>
    <w:rsid w:val="00280601"/>
  </w:style>
  <w:style w:type="paragraph" w:styleId="a4">
    <w:name w:val="footer"/>
    <w:basedOn w:val="a"/>
    <w:link w:val="Char0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0">
    <w:name w:val="Υποσέλιδο Char"/>
    <w:basedOn w:val="a0"/>
    <w:link w:val="a4"/>
    <w:uiPriority w:val="99"/>
    <w:rsid w:val="00280601"/>
  </w:style>
  <w:style w:type="paragraph" w:styleId="Web">
    <w:name w:val="Normal (Web)"/>
    <w:basedOn w:val="a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9541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6">
    <w:name w:val="Strong"/>
    <w:basedOn w:val="a0"/>
    <w:uiPriority w:val="22"/>
    <w:qFormat/>
    <w:rsid w:val="00866081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0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a7">
    <w:name w:val="Emphasis"/>
    <w:basedOn w:val="a0"/>
    <w:uiPriority w:val="20"/>
    <w:qFormat/>
    <w:rsid w:val="006F0A54"/>
    <w:rPr>
      <w:i/>
      <w:iCs/>
    </w:rPr>
  </w:style>
  <w:style w:type="character" w:customStyle="1" w:styleId="6qdm">
    <w:name w:val="_6qdm"/>
    <w:basedOn w:val="a0"/>
    <w:rsid w:val="00DD7905"/>
  </w:style>
  <w:style w:type="character" w:customStyle="1" w:styleId="58cl">
    <w:name w:val="_58cl"/>
    <w:basedOn w:val="a0"/>
    <w:rsid w:val="00DD7905"/>
  </w:style>
  <w:style w:type="character" w:customStyle="1" w:styleId="58cm">
    <w:name w:val="_58cm"/>
    <w:basedOn w:val="a0"/>
    <w:rsid w:val="00DD7905"/>
  </w:style>
  <w:style w:type="character" w:customStyle="1" w:styleId="textexposedshow">
    <w:name w:val="text_exposed_show"/>
    <w:basedOn w:val="a0"/>
    <w:rsid w:val="00DD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a25.gr/wp-content/uploads/2020/02/KOKKINA_DANEIA_MERA2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ra25.gr/i-synentefxi-typou-tou-giani-varoufaki-gia-ta-kokkina-dani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E2A36"/>
      </a:dk1>
      <a:lt1>
        <a:sysClr val="window" lastClr="F5FA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2020-02-11T07:13:00Z</dcterms:created>
  <dcterms:modified xsi:type="dcterms:W3CDTF">2020-02-11T07:13:00Z</dcterms:modified>
</cp:coreProperties>
</file>