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433C9" w14:textId="1FE1AB9E" w:rsidR="00DC22C3" w:rsidRDefault="00DC22C3">
      <w:bookmarkStart w:id="0" w:name="_GoBack"/>
      <w:bookmarkEnd w:id="0"/>
    </w:p>
    <w:p w14:paraId="2F818917" w14:textId="17751624" w:rsidR="00D15445" w:rsidRDefault="00D15445"/>
    <w:p w14:paraId="6AE643EA" w14:textId="63B6C397" w:rsidR="00D15445" w:rsidRPr="00D15445" w:rsidRDefault="0095415C" w:rsidP="00D15445">
      <w:pPr>
        <w:spacing w:before="100" w:beforeAutospacing="1" w:after="100" w:afterAutospacing="1" w:line="240" w:lineRule="auto"/>
        <w:jc w:val="center"/>
        <w:rPr>
          <w:rFonts w:ascii="Arial" w:eastAsia="Times New Roman" w:hAnsi="Arial" w:cs="Arial"/>
          <w:b/>
          <w:bCs/>
          <w:color w:val="222222"/>
          <w:sz w:val="21"/>
          <w:szCs w:val="21"/>
          <w:lang w:eastAsia="el-GR"/>
        </w:rPr>
      </w:pPr>
      <w:r>
        <w:rPr>
          <w:rFonts w:ascii="Arial" w:eastAsia="Times New Roman" w:hAnsi="Arial" w:cs="Arial"/>
          <w:b/>
          <w:bCs/>
          <w:color w:val="222222"/>
          <w:sz w:val="21"/>
          <w:szCs w:val="21"/>
          <w:lang w:eastAsia="el-GR"/>
        </w:rPr>
        <w:t>Το ΜέΡΑ25 για τον απόδημο Ελληνισμό</w:t>
      </w:r>
      <w:r w:rsidR="00D15445" w:rsidRPr="00A240C8">
        <w:rPr>
          <w:rFonts w:ascii="Arial" w:eastAsia="Times New Roman" w:hAnsi="Arial" w:cs="Arial"/>
          <w:b/>
          <w:bCs/>
          <w:color w:val="222222"/>
          <w:sz w:val="21"/>
          <w:szCs w:val="21"/>
          <w:lang w:eastAsia="el-GR"/>
        </w:rPr>
        <w:br/>
      </w:r>
      <w:r w:rsidR="00D15445" w:rsidRPr="00A240C8">
        <w:rPr>
          <w:rFonts w:ascii="Arial" w:eastAsia="Times New Roman" w:hAnsi="Arial" w:cs="Arial"/>
          <w:b/>
          <w:bCs/>
          <w:color w:val="222222"/>
          <w:sz w:val="21"/>
          <w:szCs w:val="21"/>
          <w:lang w:eastAsia="el-GR"/>
        </w:rPr>
        <w:br/>
      </w:r>
    </w:p>
    <w:p w14:paraId="403652A0" w14:textId="77777777" w:rsidR="0095415C" w:rsidRDefault="0095415C" w:rsidP="0095415C">
      <w:pPr>
        <w:pStyle w:val="NormalWeb"/>
        <w:spacing w:before="0" w:beforeAutospacing="0" w:after="0" w:afterAutospacing="0"/>
        <w:rPr>
          <w:rFonts w:ascii="Calibri" w:hAnsi="Calibri" w:cs="Calibri"/>
          <w:color w:val="222222"/>
        </w:rPr>
      </w:pPr>
      <w:r>
        <w:rPr>
          <w:rFonts w:ascii="&amp;quot" w:hAnsi="&amp;quot" w:cs="Calibri"/>
          <w:color w:val="222222"/>
        </w:rPr>
        <w:t>Ο Απόδημος Ελληνισμός έχει κουραστεί με την ελληνική πολιτεία που μονίμως τους εξυμνεί, τους ζητά συνεχώς βοήθεια, αλλά ποτέ δεν τους εντάσσει ουσιαστικά στη λήψη των αποφάσεων που αφορούν τον απανταχού Ελληνισμό.</w:t>
      </w:r>
    </w:p>
    <w:p w14:paraId="7F0C88C1" w14:textId="77777777" w:rsidR="0095415C" w:rsidRDefault="0095415C" w:rsidP="0095415C">
      <w:pPr>
        <w:pStyle w:val="NormalWeb"/>
        <w:spacing w:before="0" w:beforeAutospacing="0" w:after="0" w:afterAutospacing="0"/>
        <w:rPr>
          <w:rFonts w:ascii="Calibri" w:hAnsi="Calibri" w:cs="Calibri"/>
          <w:color w:val="222222"/>
        </w:rPr>
      </w:pPr>
      <w:r>
        <w:rPr>
          <w:rFonts w:ascii="&amp;quot" w:hAnsi="&amp;quot" w:cs="Calibri"/>
          <w:color w:val="222222"/>
        </w:rPr>
        <w:t> </w:t>
      </w:r>
    </w:p>
    <w:p w14:paraId="1EE76301" w14:textId="4457EE45" w:rsidR="0095415C" w:rsidRDefault="0095415C" w:rsidP="0095415C">
      <w:pPr>
        <w:pStyle w:val="NormalWeb"/>
        <w:spacing w:before="0" w:beforeAutospacing="0" w:after="0" w:afterAutospacing="0"/>
        <w:rPr>
          <w:rFonts w:ascii="Calibri" w:hAnsi="Calibri" w:cs="Calibri"/>
          <w:color w:val="222222"/>
        </w:rPr>
      </w:pPr>
      <w:r>
        <w:rPr>
          <w:rFonts w:ascii="&amp;quot" w:hAnsi="&amp;quot" w:cs="Calibri"/>
          <w:color w:val="222222"/>
        </w:rPr>
        <w:t>Απαραίτητο βήμα για την ένταξή των απόδημων είναι η αποκατάσταση</w:t>
      </w:r>
      <w:r w:rsidR="00B25A5C">
        <w:rPr>
          <w:rFonts w:ascii="&amp;quot" w:hAnsi="&amp;quot" w:cs="Calibri"/>
          <w:color w:val="222222"/>
        </w:rPr>
        <w:t xml:space="preserve"> </w:t>
      </w:r>
      <w:r>
        <w:rPr>
          <w:rFonts w:ascii="&amp;quot" w:hAnsi="&amp;quot" w:cs="Calibri"/>
          <w:color w:val="222222"/>
        </w:rPr>
        <w:t>του </w:t>
      </w:r>
      <w:r>
        <w:rPr>
          <w:rFonts w:ascii="&amp;quot" w:hAnsi="&amp;quot" w:cs="Calibri"/>
          <w:i/>
          <w:iCs/>
          <w:color w:val="222222"/>
        </w:rPr>
        <w:t>ουσιαστικού</w:t>
      </w:r>
      <w:r>
        <w:rPr>
          <w:rFonts w:ascii="&amp;quot" w:hAnsi="&amp;quot" w:cs="Calibri"/>
          <w:color w:val="222222"/>
        </w:rPr>
        <w:t xml:space="preserve"> δικαιώματος τόσο στο εκλέγειν όσο και στο </w:t>
      </w:r>
      <w:proofErr w:type="spellStart"/>
      <w:r>
        <w:rPr>
          <w:rFonts w:ascii="&amp;quot" w:hAnsi="&amp;quot" w:cs="Calibri"/>
          <w:color w:val="222222"/>
        </w:rPr>
        <w:t>εκλέγεσθαι</w:t>
      </w:r>
      <w:proofErr w:type="spellEnd"/>
      <w:r>
        <w:rPr>
          <w:rFonts w:ascii="&amp;quot" w:hAnsi="&amp;quot" w:cs="Calibri"/>
          <w:color w:val="222222"/>
        </w:rPr>
        <w:t xml:space="preserve">. Το δικαίωμα επιστολικής ψήφου, ή ψήφου σε προξενείο, είναι </w:t>
      </w:r>
      <w:proofErr w:type="spellStart"/>
      <w:r>
        <w:rPr>
          <w:rFonts w:ascii="&amp;quot" w:hAnsi="&amp;quot" w:cs="Calibri"/>
          <w:color w:val="222222"/>
        </w:rPr>
        <w:t>δώρον</w:t>
      </w:r>
      <w:proofErr w:type="spellEnd"/>
      <w:r>
        <w:rPr>
          <w:rFonts w:ascii="&amp;quot" w:hAnsi="&amp;quot" w:cs="Calibri"/>
          <w:color w:val="222222"/>
        </w:rPr>
        <w:t xml:space="preserve"> άδωρον όταν αναγκάζονται να ψηφίσουν σε περιφέρεια της επικράτειας στην οποία δεν διαμένουν – ή δεν έχουν διαμείνει ποτέ. Μόνο η δημιουργία εκλογικών περιφερειών στις χώρες τους αποδίδει στους απόδημους το δικαίωμα στην συμμετοχή. Και μόνο η πλήρης ισοδυναμία εδρών και εγγεγραμμένων εντός όσο και εκτός της Ελλάδας εξασφαλίζει την ισονομία.</w:t>
      </w:r>
    </w:p>
    <w:p w14:paraId="2DCDDFD3" w14:textId="77777777" w:rsidR="0095415C" w:rsidRDefault="0095415C" w:rsidP="0095415C">
      <w:pPr>
        <w:pStyle w:val="NormalWeb"/>
        <w:spacing w:before="0" w:beforeAutospacing="0" w:after="0" w:afterAutospacing="0"/>
        <w:rPr>
          <w:rFonts w:ascii="Calibri" w:hAnsi="Calibri" w:cs="Calibri"/>
          <w:color w:val="222222"/>
        </w:rPr>
      </w:pPr>
      <w:r>
        <w:rPr>
          <w:rFonts w:ascii="&amp;quot" w:hAnsi="&amp;quot" w:cs="Calibri"/>
          <w:color w:val="222222"/>
        </w:rPr>
        <w:t> </w:t>
      </w:r>
    </w:p>
    <w:p w14:paraId="4E107FE9" w14:textId="77777777" w:rsidR="0095415C" w:rsidRDefault="0095415C" w:rsidP="0095415C">
      <w:pPr>
        <w:pStyle w:val="NormalWeb"/>
        <w:spacing w:before="0" w:beforeAutospacing="0" w:after="0" w:afterAutospacing="0"/>
        <w:rPr>
          <w:rFonts w:ascii="Calibri" w:hAnsi="Calibri" w:cs="Calibri"/>
          <w:color w:val="222222"/>
        </w:rPr>
      </w:pPr>
      <w:r>
        <w:rPr>
          <w:rFonts w:ascii="&amp;quot" w:hAnsi="&amp;quot" w:cs="Calibri"/>
          <w:color w:val="222222"/>
        </w:rPr>
        <w:t>Το ΜέΡΑ25 είναι το μόνο κόμμα που παρουσιάζει Σχέδιο Νόμου η νομοθέτηση του οποίου εξασφαλίζει τόσο την ισότιμη συμμετοχή των απόδημων στις εκλογές (εκλέγειν) όσο και την ισότιμη αντιπροσώπευσή τους στη Βουλή των Ελλήνων (</w:t>
      </w:r>
      <w:proofErr w:type="spellStart"/>
      <w:r>
        <w:rPr>
          <w:rFonts w:ascii="&amp;quot" w:hAnsi="&amp;quot" w:cs="Calibri"/>
          <w:color w:val="222222"/>
        </w:rPr>
        <w:t>εκλέγεσθαι</w:t>
      </w:r>
      <w:proofErr w:type="spellEnd"/>
      <w:r>
        <w:rPr>
          <w:rFonts w:ascii="&amp;quot" w:hAnsi="&amp;quot" w:cs="Calibri"/>
          <w:color w:val="222222"/>
        </w:rPr>
        <w:t>).</w:t>
      </w:r>
    </w:p>
    <w:p w14:paraId="6A07FAD0" w14:textId="77777777" w:rsidR="0095415C" w:rsidRDefault="0095415C" w:rsidP="0095415C">
      <w:pPr>
        <w:pStyle w:val="NormalWeb"/>
        <w:spacing w:before="0" w:beforeAutospacing="0" w:after="0" w:afterAutospacing="0"/>
        <w:rPr>
          <w:rFonts w:ascii="Calibri" w:hAnsi="Calibri" w:cs="Calibri"/>
          <w:color w:val="222222"/>
        </w:rPr>
      </w:pPr>
      <w:r>
        <w:rPr>
          <w:rFonts w:ascii="&amp;quot" w:hAnsi="&amp;quot" w:cs="Calibri"/>
          <w:color w:val="222222"/>
        </w:rPr>
        <w:t> </w:t>
      </w:r>
    </w:p>
    <w:p w14:paraId="4F2DF05A" w14:textId="77777777" w:rsidR="0095415C" w:rsidRDefault="0095415C" w:rsidP="0095415C">
      <w:pPr>
        <w:pStyle w:val="NormalWeb"/>
        <w:spacing w:before="0" w:beforeAutospacing="0" w:after="0" w:afterAutospacing="0"/>
        <w:rPr>
          <w:rFonts w:ascii="Calibri" w:hAnsi="Calibri" w:cs="Calibri"/>
          <w:color w:val="222222"/>
        </w:rPr>
      </w:pPr>
      <w:r>
        <w:rPr>
          <w:rFonts w:ascii="&amp;quot" w:hAnsi="&amp;quot" w:cs="Calibri"/>
          <w:color w:val="222222"/>
        </w:rPr>
        <w:t xml:space="preserve">Ένα σημαντικό ποσοστό των Ελλήνων ζουν στο εξωτερικό. Κάποιοι αναγκάστηκαν να φύγουν στα πέτρινα χρόνια ή, πιο πρόσφατα, οικονομικοί πρόσφυγες από την μόνιμη πλέον </w:t>
      </w:r>
      <w:proofErr w:type="spellStart"/>
      <w:r>
        <w:rPr>
          <w:rFonts w:ascii="&amp;quot" w:hAnsi="&amp;quot" w:cs="Calibri"/>
          <w:color w:val="222222"/>
        </w:rPr>
        <w:t>Χρεοδουλοπαροικία</w:t>
      </w:r>
      <w:proofErr w:type="spellEnd"/>
      <w:r>
        <w:rPr>
          <w:rFonts w:ascii="&amp;quot" w:hAnsi="&amp;quot" w:cs="Calibri"/>
          <w:color w:val="222222"/>
        </w:rPr>
        <w:t>. Άλλοι έφυγαν εθελοντικά φιλοδοξώντας να σταδιοδρομήσουν σε τομείς που η χώρα δεν θεραπεύει. Ανεξάρτητα από τους λόγους που τους οδήγησαν στο εξωτερικό, το ζητούμενο πρέπει να είναι η επανένταξή τους στην ελληνική πολιτεία.</w:t>
      </w:r>
    </w:p>
    <w:p w14:paraId="306A9107" w14:textId="77777777" w:rsidR="0095415C" w:rsidRDefault="0095415C" w:rsidP="0095415C">
      <w:pPr>
        <w:pStyle w:val="NormalWeb"/>
        <w:spacing w:before="0" w:beforeAutospacing="0" w:after="0" w:afterAutospacing="0"/>
        <w:rPr>
          <w:rFonts w:ascii="Calibri" w:hAnsi="Calibri" w:cs="Calibri"/>
          <w:color w:val="222222"/>
        </w:rPr>
      </w:pPr>
      <w:r>
        <w:rPr>
          <w:rFonts w:ascii="&amp;quot" w:hAnsi="&amp;quot" w:cs="Calibri"/>
          <w:color w:val="222222"/>
        </w:rPr>
        <w:t> </w:t>
      </w:r>
    </w:p>
    <w:p w14:paraId="034A7557" w14:textId="77777777" w:rsidR="0095415C" w:rsidRDefault="0095415C" w:rsidP="0095415C">
      <w:pPr>
        <w:pStyle w:val="NormalWeb"/>
        <w:spacing w:before="0" w:beforeAutospacing="0" w:after="0" w:afterAutospacing="0"/>
        <w:rPr>
          <w:rFonts w:ascii="Calibri" w:hAnsi="Calibri" w:cs="Calibri"/>
          <w:color w:val="222222"/>
        </w:rPr>
      </w:pPr>
      <w:r>
        <w:rPr>
          <w:rFonts w:ascii="&amp;quot" w:hAnsi="&amp;quot" w:cs="Calibri"/>
          <w:b/>
          <w:bCs/>
          <w:color w:val="222222"/>
        </w:rPr>
        <w:t>Η απορριπτέα πρόταση της κυβέρνησης</w:t>
      </w:r>
    </w:p>
    <w:p w14:paraId="5A843C22" w14:textId="77777777" w:rsidR="0095415C" w:rsidRDefault="0095415C" w:rsidP="0095415C">
      <w:pPr>
        <w:pStyle w:val="NormalWeb"/>
        <w:spacing w:before="0" w:beforeAutospacing="0" w:after="0" w:afterAutospacing="0"/>
        <w:rPr>
          <w:rFonts w:ascii="Calibri" w:hAnsi="Calibri" w:cs="Calibri"/>
          <w:color w:val="222222"/>
        </w:rPr>
      </w:pPr>
      <w:r>
        <w:rPr>
          <w:rFonts w:ascii="&amp;quot" w:hAnsi="&amp;quot" w:cs="Calibri"/>
          <w:color w:val="222222"/>
        </w:rPr>
        <w:t> </w:t>
      </w:r>
    </w:p>
    <w:p w14:paraId="1E03C0AB" w14:textId="77777777" w:rsidR="0095415C" w:rsidRDefault="0095415C" w:rsidP="0095415C">
      <w:pPr>
        <w:pStyle w:val="NormalWeb"/>
        <w:spacing w:before="0" w:beforeAutospacing="0" w:after="0" w:afterAutospacing="0"/>
        <w:rPr>
          <w:rFonts w:ascii="Calibri" w:hAnsi="Calibri" w:cs="Calibri"/>
          <w:color w:val="222222"/>
        </w:rPr>
      </w:pPr>
      <w:r>
        <w:rPr>
          <w:rFonts w:ascii="&amp;quot" w:hAnsi="&amp;quot" w:cs="Calibri"/>
          <w:color w:val="222222"/>
        </w:rPr>
        <w:t>Η κυβέρνηση προσανατολίζεται στη χορήγηση στους απόδημους του δικαιώματος να εκλέγουν υποψήφιους στις εγχώριες εκλογικές περιφέρειες όπου είναι ήδη εγγεγραμμένοι. Το ΜέΡΑ25 θεωρεί την προσέγγιση αυτή τόσο αναποτελεσματική όσο και αντιδημοκρατική και, συνεπώς, την απορρίπτει – αντιπροτείνοντας ουσιαστικά διαφορετική πρόταση.</w:t>
      </w:r>
    </w:p>
    <w:p w14:paraId="11032236" w14:textId="77777777" w:rsidR="0095415C" w:rsidRDefault="0095415C" w:rsidP="0095415C">
      <w:pPr>
        <w:pStyle w:val="NormalWeb"/>
        <w:spacing w:before="0" w:beforeAutospacing="0" w:after="0" w:afterAutospacing="0"/>
        <w:rPr>
          <w:rFonts w:ascii="Calibri" w:hAnsi="Calibri" w:cs="Calibri"/>
          <w:color w:val="222222"/>
        </w:rPr>
      </w:pPr>
      <w:r>
        <w:rPr>
          <w:rFonts w:ascii="&amp;quot" w:hAnsi="&amp;quot" w:cs="Calibri"/>
          <w:color w:val="222222"/>
        </w:rPr>
        <w:t> </w:t>
      </w:r>
    </w:p>
    <w:p w14:paraId="40442D09" w14:textId="77777777" w:rsidR="0095415C" w:rsidRDefault="0095415C" w:rsidP="0095415C">
      <w:pPr>
        <w:pStyle w:val="NormalWeb"/>
        <w:spacing w:before="0" w:beforeAutospacing="0" w:after="0" w:afterAutospacing="0"/>
        <w:ind w:left="720"/>
        <w:rPr>
          <w:rFonts w:ascii="Calibri" w:hAnsi="Calibri" w:cs="Calibri"/>
          <w:color w:val="222222"/>
        </w:rPr>
      </w:pPr>
      <w:r>
        <w:rPr>
          <w:rFonts w:ascii="Calibri" w:hAnsi="Calibri" w:cs="Calibri"/>
          <w:color w:val="222222"/>
        </w:rPr>
        <w:t>·</w:t>
      </w:r>
      <w:r>
        <w:rPr>
          <w:rFonts w:ascii="&amp;quot" w:hAnsi="&amp;quot" w:cs="Calibri"/>
          <w:color w:val="222222"/>
          <w:sz w:val="14"/>
          <w:szCs w:val="14"/>
        </w:rPr>
        <w:t>         </w:t>
      </w:r>
      <w:r>
        <w:rPr>
          <w:rFonts w:ascii="&amp;quot" w:hAnsi="&amp;quot" w:cs="Calibri"/>
          <w:color w:val="222222"/>
        </w:rPr>
        <w:t>Δεν νοείται να ψηφίζει πολίτης σε εκλογική περιφέρεια στην οποία δεν έχει ζήσει για δεκαετίες ή ποτέ, στην περίπτωση αποδήμων 2</w:t>
      </w:r>
      <w:r>
        <w:rPr>
          <w:rFonts w:ascii="&amp;quot" w:hAnsi="&amp;quot" w:cs="Calibri"/>
          <w:color w:val="222222"/>
          <w:vertAlign w:val="superscript"/>
        </w:rPr>
        <w:t>ης</w:t>
      </w:r>
      <w:r>
        <w:rPr>
          <w:rFonts w:ascii="&amp;quot" w:hAnsi="&amp;quot" w:cs="Calibri"/>
          <w:color w:val="222222"/>
        </w:rPr>
        <w:t> και 3</w:t>
      </w:r>
      <w:r>
        <w:rPr>
          <w:rFonts w:ascii="&amp;quot" w:hAnsi="&amp;quot" w:cs="Calibri"/>
          <w:color w:val="222222"/>
          <w:vertAlign w:val="superscript"/>
        </w:rPr>
        <w:t>ης</w:t>
      </w:r>
      <w:r>
        <w:rPr>
          <w:rFonts w:ascii="&amp;quot" w:hAnsi="&amp;quot" w:cs="Calibri"/>
          <w:color w:val="222222"/>
        </w:rPr>
        <w:t> γενιάς</w:t>
      </w:r>
    </w:p>
    <w:p w14:paraId="12808DAF" w14:textId="77777777" w:rsidR="0095415C" w:rsidRDefault="0095415C" w:rsidP="0095415C">
      <w:pPr>
        <w:pStyle w:val="NormalWeb"/>
        <w:spacing w:before="0" w:beforeAutospacing="0" w:after="0" w:afterAutospacing="0"/>
        <w:ind w:left="720"/>
        <w:rPr>
          <w:rFonts w:ascii="Calibri" w:hAnsi="Calibri" w:cs="Calibri"/>
          <w:color w:val="222222"/>
        </w:rPr>
      </w:pPr>
      <w:r>
        <w:rPr>
          <w:rFonts w:ascii="Calibri" w:hAnsi="Calibri" w:cs="Calibri"/>
          <w:color w:val="222222"/>
        </w:rPr>
        <w:t>·</w:t>
      </w:r>
      <w:r>
        <w:rPr>
          <w:rFonts w:ascii="&amp;quot" w:hAnsi="&amp;quot" w:cs="Calibri"/>
          <w:color w:val="222222"/>
          <w:sz w:val="14"/>
          <w:szCs w:val="14"/>
        </w:rPr>
        <w:t>         </w:t>
      </w:r>
      <w:r>
        <w:rPr>
          <w:rFonts w:ascii="&amp;quot" w:hAnsi="&amp;quot" w:cs="Calibri"/>
          <w:color w:val="222222"/>
        </w:rPr>
        <w:t xml:space="preserve">Το δικαίωμα ενός, π.χ. μόνιμου κατοίκου της Μελβούρνης να ψηφίζει, π.χ., υποψήφιους στην Καστοριά του στερεί απολύτως το δικαίωμα του </w:t>
      </w:r>
      <w:proofErr w:type="spellStart"/>
      <w:r>
        <w:rPr>
          <w:rFonts w:ascii="&amp;quot" w:hAnsi="&amp;quot" w:cs="Calibri"/>
          <w:color w:val="222222"/>
        </w:rPr>
        <w:t>εκλέγεσθαι</w:t>
      </w:r>
      <w:proofErr w:type="spellEnd"/>
      <w:r>
        <w:rPr>
          <w:rFonts w:ascii="&amp;quot" w:hAnsi="&amp;quot" w:cs="Calibri"/>
          <w:color w:val="222222"/>
        </w:rPr>
        <w:t xml:space="preserve"> – ένα δικαίωμα που θα είχε μόνο στην περίπτωση δημιουργίας νέας Εκλογικής Περιφέρειας για το μισό εκατομμύριο Ελλήνων της Μελβούρνης και της ευρύτερης Πολιτείας της Βικτώριας.</w:t>
      </w:r>
    </w:p>
    <w:p w14:paraId="68C83D20" w14:textId="77777777" w:rsidR="0095415C" w:rsidRDefault="0095415C" w:rsidP="0095415C">
      <w:pPr>
        <w:pStyle w:val="NormalWeb"/>
        <w:spacing w:before="0" w:beforeAutospacing="0" w:after="0" w:afterAutospacing="0"/>
        <w:rPr>
          <w:rFonts w:ascii="Calibri" w:hAnsi="Calibri" w:cs="Calibri"/>
          <w:color w:val="222222"/>
        </w:rPr>
      </w:pPr>
      <w:r>
        <w:rPr>
          <w:rFonts w:ascii="&amp;quot" w:hAnsi="&amp;quot" w:cs="Calibri"/>
          <w:color w:val="222222"/>
        </w:rPr>
        <w:t> </w:t>
      </w:r>
    </w:p>
    <w:p w14:paraId="64DDEA8F" w14:textId="77777777" w:rsidR="0095415C" w:rsidRDefault="0095415C" w:rsidP="0095415C">
      <w:pPr>
        <w:pStyle w:val="NormalWeb"/>
        <w:spacing w:before="0" w:beforeAutospacing="0" w:after="0" w:afterAutospacing="0"/>
        <w:rPr>
          <w:rFonts w:ascii="Calibri" w:hAnsi="Calibri" w:cs="Calibri"/>
          <w:color w:val="222222"/>
        </w:rPr>
      </w:pPr>
      <w:r>
        <w:rPr>
          <w:rFonts w:ascii="&amp;quot" w:hAnsi="&amp;quot" w:cs="Calibri"/>
          <w:i/>
          <w:iCs/>
          <w:color w:val="222222"/>
        </w:rPr>
        <w:lastRenderedPageBreak/>
        <w:t>Συμπέρασμα</w:t>
      </w:r>
      <w:r>
        <w:rPr>
          <w:rFonts w:ascii="&amp;quot" w:hAnsi="&amp;quot" w:cs="Calibri"/>
          <w:color w:val="222222"/>
        </w:rPr>
        <w:t>: </w:t>
      </w:r>
      <w:r>
        <w:rPr>
          <w:rFonts w:ascii="&amp;quot" w:hAnsi="&amp;quot" w:cs="Calibri"/>
          <w:b/>
          <w:bCs/>
          <w:color w:val="222222"/>
        </w:rPr>
        <w:t>Η πραγματική ένταξη των απόδημων στην ελληνική πολιτεία απαιτεί, </w:t>
      </w:r>
      <w:r>
        <w:rPr>
          <w:rFonts w:ascii="&amp;quot" w:hAnsi="&amp;quot" w:cs="Calibri"/>
          <w:color w:val="222222"/>
        </w:rPr>
        <w:t>όπως πρότεινε ο Γραμματέας του ΜέΡΑ25 στη συζήτηση των Προγραμματικών Δηλώσεων της Κυβέρνησης,</w:t>
      </w:r>
      <w:r>
        <w:rPr>
          <w:rFonts w:ascii="&amp;quot" w:hAnsi="&amp;quot" w:cs="Calibri"/>
          <w:b/>
          <w:bCs/>
          <w:color w:val="222222"/>
        </w:rPr>
        <w:t> δημιουργία Εκλογικών Περιφερειών Εξωτερικού.</w:t>
      </w:r>
    </w:p>
    <w:p w14:paraId="307C6C68" w14:textId="77777777" w:rsidR="0095415C" w:rsidRDefault="0095415C" w:rsidP="0095415C">
      <w:pPr>
        <w:pStyle w:val="NormalWeb"/>
        <w:spacing w:before="0" w:beforeAutospacing="0" w:after="0" w:afterAutospacing="0"/>
        <w:rPr>
          <w:rFonts w:ascii="Calibri" w:hAnsi="Calibri" w:cs="Calibri"/>
          <w:color w:val="222222"/>
        </w:rPr>
      </w:pPr>
      <w:r>
        <w:rPr>
          <w:rFonts w:ascii="&amp;quot" w:hAnsi="&amp;quot" w:cs="Calibri"/>
          <w:color w:val="222222"/>
        </w:rPr>
        <w:t> </w:t>
      </w:r>
    </w:p>
    <w:p w14:paraId="3057A04F" w14:textId="77777777" w:rsidR="0095415C" w:rsidRDefault="0095415C" w:rsidP="0095415C">
      <w:pPr>
        <w:pStyle w:val="NormalWeb"/>
        <w:spacing w:before="0" w:beforeAutospacing="0" w:after="0" w:afterAutospacing="0"/>
        <w:rPr>
          <w:rFonts w:ascii="Calibri" w:hAnsi="Calibri" w:cs="Calibri"/>
          <w:color w:val="222222"/>
        </w:rPr>
      </w:pPr>
      <w:r>
        <w:rPr>
          <w:rFonts w:ascii="&amp;quot" w:hAnsi="&amp;quot" w:cs="Calibri"/>
          <w:b/>
          <w:bCs/>
          <w:color w:val="222222"/>
        </w:rPr>
        <w:t>Το όψιμο ενδιαφέρον της μείζονος αντιπολίτευσης</w:t>
      </w:r>
    </w:p>
    <w:p w14:paraId="2CADB7F7" w14:textId="77777777" w:rsidR="0095415C" w:rsidRDefault="0095415C" w:rsidP="0095415C">
      <w:pPr>
        <w:pStyle w:val="NormalWeb"/>
        <w:spacing w:before="0" w:beforeAutospacing="0" w:after="0" w:afterAutospacing="0"/>
        <w:rPr>
          <w:rFonts w:ascii="Calibri" w:hAnsi="Calibri" w:cs="Calibri"/>
          <w:color w:val="222222"/>
        </w:rPr>
      </w:pPr>
      <w:r>
        <w:rPr>
          <w:rFonts w:ascii="&amp;quot" w:hAnsi="&amp;quot" w:cs="Calibri"/>
          <w:color w:val="222222"/>
        </w:rPr>
        <w:t> </w:t>
      </w:r>
    </w:p>
    <w:p w14:paraId="1F773A3A" w14:textId="77777777" w:rsidR="0095415C" w:rsidRDefault="0095415C" w:rsidP="0095415C">
      <w:pPr>
        <w:pStyle w:val="NormalWeb"/>
        <w:spacing w:before="0" w:beforeAutospacing="0" w:after="0" w:afterAutospacing="0"/>
        <w:rPr>
          <w:rFonts w:ascii="Calibri" w:hAnsi="Calibri" w:cs="Calibri"/>
          <w:color w:val="222222"/>
        </w:rPr>
      </w:pPr>
      <w:r>
        <w:rPr>
          <w:rFonts w:ascii="&amp;quot" w:hAnsi="&amp;quot" w:cs="Calibri"/>
          <w:color w:val="222222"/>
        </w:rPr>
        <w:t>ΣΥΡΙΖΑ και ΚΙΝΑΛ συμφωνούν με τη δημιουργία Εκλογικών Περιφερειών Εξωτερικού που πρώτο πρότεινε το ΜέΡΑ25. Όμως, υπό τη φοβία της χαμηλής εκλογικής τους απήχησης στους απόδημους, προτείνουν έναν σταθερό, μικρό αριθμό εδρών για τους απόδημους. Το ΜέΡΑ25 χαρακτηρίζει αντισυνταγματικό, μεροληπτικό και απορριπτέο τον οιονδήποτε ορισμό του αριθμού των εδρών που αντιστοιχούν στις Εκλογικές Περιφέρειες του Εξωτερικού εφόσον δεν εξασφαλίζεται η πλήρης ισοτιμία και ο ίδιος λόγος εγγεγραμμένων-εδρών τόσο εντός της χώρας όσο και εκτός.</w:t>
      </w:r>
    </w:p>
    <w:p w14:paraId="3C017F17" w14:textId="77777777" w:rsidR="0095415C" w:rsidRDefault="0095415C" w:rsidP="0095415C">
      <w:pPr>
        <w:pStyle w:val="NormalWeb"/>
        <w:spacing w:before="0" w:beforeAutospacing="0" w:after="0" w:afterAutospacing="0"/>
        <w:rPr>
          <w:rFonts w:ascii="Calibri" w:hAnsi="Calibri" w:cs="Calibri"/>
          <w:color w:val="222222"/>
        </w:rPr>
      </w:pPr>
      <w:r>
        <w:rPr>
          <w:rFonts w:ascii="&amp;quot" w:hAnsi="&amp;quot" w:cs="Calibri"/>
          <w:color w:val="222222"/>
        </w:rPr>
        <w:t> </w:t>
      </w:r>
    </w:p>
    <w:p w14:paraId="20755BCA" w14:textId="77777777" w:rsidR="0095415C" w:rsidRDefault="0095415C" w:rsidP="0095415C">
      <w:pPr>
        <w:pStyle w:val="NormalWeb"/>
        <w:spacing w:before="0" w:beforeAutospacing="0" w:after="0" w:afterAutospacing="0"/>
        <w:rPr>
          <w:rFonts w:ascii="Calibri" w:hAnsi="Calibri" w:cs="Calibri"/>
          <w:color w:val="222222"/>
        </w:rPr>
      </w:pPr>
      <w:r>
        <w:rPr>
          <w:rFonts w:ascii="&amp;quot" w:hAnsi="&amp;quot" w:cs="Calibri"/>
          <w:i/>
          <w:iCs/>
          <w:color w:val="222222"/>
        </w:rPr>
        <w:t>Συμπέρασμα</w:t>
      </w:r>
      <w:r>
        <w:rPr>
          <w:rFonts w:ascii="&amp;quot" w:hAnsi="&amp;quot" w:cs="Calibri"/>
          <w:color w:val="222222"/>
        </w:rPr>
        <w:t>: </w:t>
      </w:r>
      <w:r>
        <w:rPr>
          <w:rFonts w:ascii="&amp;quot" w:hAnsi="&amp;quot" w:cs="Calibri"/>
          <w:b/>
          <w:bCs/>
          <w:color w:val="222222"/>
        </w:rPr>
        <w:t>Οι Εκλογικές Περιφέρειες του Εξωτερικού πρέπει να εκλέγουν αριθμό βουλευτών τέτοιο ώστε ο λόγος εγγεγραμμένων-εδρών να είναι ο ίδιος για τους Έλληνες που ζουν στην Ελλάδα και για τους απόδημους.</w:t>
      </w:r>
    </w:p>
    <w:p w14:paraId="514F2455" w14:textId="77777777" w:rsidR="0095415C" w:rsidRDefault="0095415C" w:rsidP="0095415C">
      <w:pPr>
        <w:pStyle w:val="NormalWeb"/>
        <w:spacing w:before="0" w:beforeAutospacing="0" w:after="0" w:afterAutospacing="0"/>
        <w:rPr>
          <w:rFonts w:ascii="Calibri" w:hAnsi="Calibri" w:cs="Calibri"/>
          <w:color w:val="222222"/>
        </w:rPr>
      </w:pPr>
      <w:r>
        <w:rPr>
          <w:rFonts w:ascii="&amp;quot" w:hAnsi="&amp;quot" w:cs="Calibri"/>
          <w:color w:val="222222"/>
        </w:rPr>
        <w:t> Για περισσότερες λεπτομέρειες δείτε</w:t>
      </w:r>
      <w:r>
        <w:rPr>
          <w:rFonts w:ascii="&amp;quot" w:hAnsi="&amp;quot" w:cs="Calibri"/>
          <w:b/>
          <w:bCs/>
          <w:color w:val="222222"/>
        </w:rPr>
        <w:t xml:space="preserve"> </w:t>
      </w:r>
      <w:hyperlink r:id="rId6" w:tgtFrame="_blank" w:history="1">
        <w:proofErr w:type="spellStart"/>
        <w:r>
          <w:rPr>
            <w:rStyle w:val="Hyperlink"/>
            <w:rFonts w:ascii="&amp;quot" w:hAnsi="&amp;quot" w:cs="Calibri"/>
            <w:b/>
            <w:bCs/>
            <w:color w:val="1155CC"/>
          </w:rPr>
          <w:t>εδω</w:t>
        </w:r>
        <w:proofErr w:type="spellEnd"/>
      </w:hyperlink>
    </w:p>
    <w:p w14:paraId="01DF344E" w14:textId="77777777" w:rsidR="00D15445" w:rsidRDefault="00D15445"/>
    <w:sectPr w:rsidR="00D15445"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F2A3D" w14:textId="77777777" w:rsidR="00790BFA" w:rsidRDefault="00790BFA" w:rsidP="00280601">
      <w:pPr>
        <w:spacing w:after="0" w:line="240" w:lineRule="auto"/>
      </w:pPr>
      <w:r>
        <w:separator/>
      </w:r>
    </w:p>
  </w:endnote>
  <w:endnote w:type="continuationSeparator" w:id="0">
    <w:p w14:paraId="39FCB166" w14:textId="77777777" w:rsidR="00790BFA" w:rsidRDefault="00790BFA"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3F9AE" w14:textId="77777777" w:rsidR="00790BFA" w:rsidRDefault="00790BFA" w:rsidP="00280601">
      <w:pPr>
        <w:spacing w:after="0" w:line="240" w:lineRule="auto"/>
      </w:pPr>
      <w:r>
        <w:separator/>
      </w:r>
    </w:p>
  </w:footnote>
  <w:footnote w:type="continuationSeparator" w:id="0">
    <w:p w14:paraId="6E5A7527" w14:textId="77777777" w:rsidR="00790BFA" w:rsidRDefault="00790BFA"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1324E6"/>
    <w:rsid w:val="00280601"/>
    <w:rsid w:val="00482FD1"/>
    <w:rsid w:val="00790BFA"/>
    <w:rsid w:val="0095415C"/>
    <w:rsid w:val="009C0B1E"/>
    <w:rsid w:val="00B25A5C"/>
    <w:rsid w:val="00D15445"/>
    <w:rsid w:val="00DC22C3"/>
    <w:rsid w:val="00E83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445"/>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semiHidden/>
    <w:unhideWhenUsed/>
    <w:rsid w:val="0095415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Hyperlink">
    <w:name w:val="Hyperlink"/>
    <w:basedOn w:val="DefaultParagraphFont"/>
    <w:uiPriority w:val="99"/>
    <w:semiHidden/>
    <w:unhideWhenUsed/>
    <w:rsid w:val="009541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ra25.gr/protasi-nomou-gia-tin-politiki-entaksi-ton-apodimon/?fbclid=IwAR3VuC9n3PjG3IW1kGvisjmrm9Qzwef2fMfi4SQseGQDF2_gqv6k7KqqYBQ"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2969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2019-11-24T11:34:00Z</dcterms:created>
  <dcterms:modified xsi:type="dcterms:W3CDTF">2019-11-24T11:34:00Z</dcterms:modified>
</cp:coreProperties>
</file>