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AE89EB" w14:textId="77777777" w:rsidR="006B3BBD" w:rsidRDefault="006B3BBD" w:rsidP="006B3BBD">
      <w:pPr>
        <w:spacing w:after="0" w:line="240" w:lineRule="auto"/>
        <w:jc w:val="center"/>
        <w:rPr>
          <w:rFonts w:ascii="Calibri" w:hAnsi="Calibri" w:cs="Calibri"/>
        </w:rPr>
      </w:pPr>
      <w:r>
        <w:rPr>
          <w:noProof/>
          <w:lang w:eastAsia="el-GR"/>
        </w:rPr>
        <w:drawing>
          <wp:inline distT="0" distB="0" distL="0" distR="0" wp14:anchorId="2AF8DB37" wp14:editId="27FE9E6E">
            <wp:extent cx="1644297" cy="752475"/>
            <wp:effectExtent l="0" t="0" r="0" b="0"/>
            <wp:docPr id="3" name="Εικόνα 3" descr="C:\Users\s.mitralexis\Downloads\MERA25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mitralexis\Downloads\MERA25_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4746" cy="757257"/>
                    </a:xfrm>
                    <a:prstGeom prst="rect">
                      <a:avLst/>
                    </a:prstGeom>
                    <a:noFill/>
                    <a:ln>
                      <a:noFill/>
                    </a:ln>
                  </pic:spPr>
                </pic:pic>
              </a:graphicData>
            </a:graphic>
          </wp:inline>
        </w:drawing>
      </w:r>
    </w:p>
    <w:p w14:paraId="43EDE472" w14:textId="77777777" w:rsidR="006B3BBD" w:rsidRDefault="006B3BBD" w:rsidP="006B3BBD">
      <w:pPr>
        <w:spacing w:after="0" w:line="240" w:lineRule="auto"/>
        <w:jc w:val="right"/>
        <w:rPr>
          <w:rFonts w:ascii="Calibri" w:hAnsi="Calibri" w:cs="Calibri"/>
        </w:rPr>
      </w:pPr>
    </w:p>
    <w:p w14:paraId="1861CECB" w14:textId="77777777" w:rsidR="006B3BBD" w:rsidRDefault="006B3BBD" w:rsidP="006B3BBD">
      <w:pPr>
        <w:spacing w:after="0" w:line="240" w:lineRule="auto"/>
        <w:jc w:val="right"/>
        <w:rPr>
          <w:rFonts w:ascii="Calibri" w:hAnsi="Calibri" w:cs="Calibri"/>
        </w:rPr>
      </w:pPr>
    </w:p>
    <w:p w14:paraId="7B47125E" w14:textId="77777777" w:rsidR="006B3BBD" w:rsidRDefault="006B3BBD" w:rsidP="006B3BBD">
      <w:pPr>
        <w:spacing w:after="0" w:line="240" w:lineRule="auto"/>
        <w:jc w:val="right"/>
        <w:rPr>
          <w:rFonts w:ascii="Calibri" w:hAnsi="Calibri" w:cs="Calibri"/>
        </w:rPr>
      </w:pPr>
      <w:r w:rsidRPr="00B5490A">
        <w:rPr>
          <w:rFonts w:ascii="Calibri" w:hAnsi="Calibri" w:cs="Calibri"/>
        </w:rPr>
        <w:t>Τρίτη, 15 Οκτωβρίου 2019</w:t>
      </w:r>
    </w:p>
    <w:p w14:paraId="70988B12" w14:textId="77777777" w:rsidR="006B3BBD" w:rsidRPr="00B5490A" w:rsidRDefault="006B3BBD" w:rsidP="006B3BBD">
      <w:pPr>
        <w:spacing w:after="0" w:line="240" w:lineRule="auto"/>
        <w:jc w:val="right"/>
        <w:rPr>
          <w:rFonts w:ascii="Calibri" w:hAnsi="Calibri" w:cs="Calibri"/>
        </w:rPr>
      </w:pPr>
    </w:p>
    <w:p w14:paraId="271C132C" w14:textId="77777777" w:rsidR="006B3BBD" w:rsidRPr="00B5490A" w:rsidRDefault="006B3BBD" w:rsidP="006B3BBD">
      <w:pPr>
        <w:spacing w:after="0" w:line="240" w:lineRule="auto"/>
        <w:jc w:val="center"/>
        <w:rPr>
          <w:rFonts w:ascii="Calibri" w:hAnsi="Calibri" w:cs="Calibri"/>
          <w:b/>
          <w:sz w:val="28"/>
          <w:szCs w:val="28"/>
        </w:rPr>
      </w:pPr>
      <w:r w:rsidRPr="00B5490A">
        <w:rPr>
          <w:rFonts w:ascii="Calibri" w:hAnsi="Calibri" w:cs="Calibri"/>
          <w:b/>
          <w:sz w:val="28"/>
          <w:szCs w:val="28"/>
        </w:rPr>
        <w:t>ΕΡΩΤΗΣΗ</w:t>
      </w:r>
    </w:p>
    <w:p w14:paraId="7B184C88" w14:textId="77777777" w:rsidR="006B3BBD" w:rsidRPr="00B5490A" w:rsidRDefault="006B3BBD" w:rsidP="006B3BBD">
      <w:pPr>
        <w:spacing w:after="0" w:line="240" w:lineRule="auto"/>
        <w:jc w:val="center"/>
        <w:rPr>
          <w:rFonts w:ascii="Calibri" w:hAnsi="Calibri" w:cs="Calibri"/>
          <w:sz w:val="28"/>
          <w:szCs w:val="28"/>
        </w:rPr>
      </w:pPr>
      <w:r w:rsidRPr="00B5490A">
        <w:rPr>
          <w:rFonts w:ascii="Calibri" w:hAnsi="Calibri" w:cs="Calibri"/>
          <w:sz w:val="28"/>
          <w:szCs w:val="28"/>
        </w:rPr>
        <w:t xml:space="preserve">Προς: τον Υπουργό Εργασίας και Κοινωνικών Υποθέσεων κ. Γιάννη </w:t>
      </w:r>
      <w:proofErr w:type="spellStart"/>
      <w:r w:rsidRPr="00B5490A">
        <w:rPr>
          <w:rFonts w:ascii="Calibri" w:hAnsi="Calibri" w:cs="Calibri"/>
          <w:sz w:val="28"/>
          <w:szCs w:val="28"/>
        </w:rPr>
        <w:t>Βρούτση</w:t>
      </w:r>
      <w:proofErr w:type="spellEnd"/>
    </w:p>
    <w:p w14:paraId="6E3CFD88" w14:textId="77777777" w:rsidR="006B3BBD" w:rsidRPr="00B5490A" w:rsidRDefault="006B3BBD" w:rsidP="006B3BBD">
      <w:pPr>
        <w:spacing w:after="0" w:line="240" w:lineRule="auto"/>
        <w:jc w:val="center"/>
        <w:rPr>
          <w:rFonts w:ascii="Calibri" w:hAnsi="Calibri" w:cs="Calibri"/>
        </w:rPr>
      </w:pPr>
    </w:p>
    <w:p w14:paraId="34D73BA0" w14:textId="77777777" w:rsidR="006B3BBD" w:rsidRPr="00B5490A" w:rsidRDefault="006B3BBD" w:rsidP="006B3BBD">
      <w:pPr>
        <w:spacing w:after="0" w:line="240" w:lineRule="auto"/>
        <w:jc w:val="center"/>
        <w:rPr>
          <w:rFonts w:ascii="Calibri" w:hAnsi="Calibri" w:cs="Calibri"/>
          <w:sz w:val="32"/>
          <w:szCs w:val="32"/>
        </w:rPr>
      </w:pPr>
      <w:r w:rsidRPr="00B5490A">
        <w:rPr>
          <w:rFonts w:ascii="Calibri" w:hAnsi="Calibri" w:cs="Calibri"/>
          <w:b/>
          <w:sz w:val="32"/>
          <w:szCs w:val="32"/>
        </w:rPr>
        <w:t>Θέμα: Σοβαροί κίνδυνοι για το «Το Σπίτι της ΑΡΣΙΣ»</w:t>
      </w:r>
    </w:p>
    <w:p w14:paraId="40172E49" w14:textId="77777777" w:rsidR="006B3BBD" w:rsidRPr="00B5490A" w:rsidRDefault="006B3BBD" w:rsidP="006B3BBD">
      <w:pPr>
        <w:spacing w:after="0" w:line="240" w:lineRule="auto"/>
        <w:jc w:val="both"/>
        <w:rPr>
          <w:rFonts w:ascii="Calibri" w:hAnsi="Calibri" w:cs="Calibri"/>
        </w:rPr>
      </w:pPr>
    </w:p>
    <w:p w14:paraId="54577318" w14:textId="77777777" w:rsidR="006B3BBD" w:rsidRPr="00B5490A" w:rsidRDefault="006B3BBD" w:rsidP="006B3BBD">
      <w:pPr>
        <w:spacing w:after="0" w:line="240" w:lineRule="auto"/>
        <w:jc w:val="both"/>
        <w:rPr>
          <w:rFonts w:ascii="Calibri" w:hAnsi="Calibri" w:cs="Calibri"/>
          <w:sz w:val="24"/>
          <w:szCs w:val="24"/>
        </w:rPr>
      </w:pPr>
      <w:r w:rsidRPr="00B5490A">
        <w:rPr>
          <w:rFonts w:ascii="Calibri" w:hAnsi="Calibri" w:cs="Calibri"/>
          <w:sz w:val="24"/>
          <w:szCs w:val="24"/>
        </w:rPr>
        <w:t>«Το Σπίτι της ΑΡΣΙΣ» λειτουργεί στο Ωραιόκαστρο Θεσσαλονίκης από το 2007 με τη συνεργασία της ΑΡΣΙΣ-Κοινωνική Οργάνωση Υποστήριξης Νέων, του Εθνικού Κέντρου Κοινωνικής Αλληλεγγύης</w:t>
      </w:r>
      <w:r>
        <w:rPr>
          <w:rFonts w:ascii="Calibri" w:hAnsi="Calibri" w:cs="Calibri"/>
          <w:sz w:val="24"/>
          <w:szCs w:val="24"/>
        </w:rPr>
        <w:t>,</w:t>
      </w:r>
      <w:r w:rsidRPr="00B5490A">
        <w:rPr>
          <w:rFonts w:ascii="Calibri" w:hAnsi="Calibri" w:cs="Calibri"/>
          <w:sz w:val="24"/>
          <w:szCs w:val="24"/>
        </w:rPr>
        <w:t xml:space="preserve"> και του Υπουργείου Εργασίας και Κοινωνικών Υποθέσεων. </w:t>
      </w:r>
    </w:p>
    <w:p w14:paraId="39E751FC" w14:textId="77777777" w:rsidR="006B3BBD" w:rsidRPr="00B5490A" w:rsidRDefault="006B3BBD" w:rsidP="006B3BBD">
      <w:pPr>
        <w:spacing w:after="0" w:line="240" w:lineRule="auto"/>
        <w:jc w:val="both"/>
        <w:rPr>
          <w:rFonts w:ascii="Calibri" w:hAnsi="Calibri" w:cs="Calibri"/>
          <w:sz w:val="24"/>
          <w:szCs w:val="24"/>
        </w:rPr>
      </w:pPr>
      <w:bookmarkStart w:id="0" w:name="_GoBack"/>
      <w:bookmarkEnd w:id="0"/>
    </w:p>
    <w:p w14:paraId="7A410A75" w14:textId="77777777" w:rsidR="006B3BBD" w:rsidRDefault="006B3BBD" w:rsidP="006B3BBD">
      <w:pPr>
        <w:spacing w:after="0" w:line="240" w:lineRule="auto"/>
        <w:jc w:val="both"/>
        <w:rPr>
          <w:rFonts w:ascii="Calibri" w:hAnsi="Calibri" w:cs="Calibri"/>
          <w:sz w:val="24"/>
          <w:szCs w:val="24"/>
        </w:rPr>
      </w:pPr>
      <w:r w:rsidRPr="00B5490A">
        <w:rPr>
          <w:rFonts w:ascii="Calibri" w:hAnsi="Calibri" w:cs="Calibri"/>
          <w:sz w:val="24"/>
          <w:szCs w:val="24"/>
        </w:rPr>
        <w:t xml:space="preserve">Πρόκειται για ξενώνα βραχείας και έκτακτης φιλοξενίας παιδιών και εφήβων θυμάτων παραμέλησης, κακοποίησης, εμπορίας και διακίνησης. Στα 12 χρόνια λειτουργίας του έχουν υποστηριχθεί περισσότερα από 300 παιδιά και αποτελεί τον μοναδικό ξενώνα επείγουσας φιλοξενίας σε ολόκληρη τη Βόρεια Ελλάδα, με δυνατότητα για υποδοχή παιδιών και εφήβων σε κίνδυνο εντός 48 ωρών. </w:t>
      </w:r>
    </w:p>
    <w:p w14:paraId="2C3B2982" w14:textId="77777777" w:rsidR="006B3BBD" w:rsidRDefault="006B3BBD" w:rsidP="006B3BBD">
      <w:pPr>
        <w:spacing w:after="0" w:line="240" w:lineRule="auto"/>
        <w:jc w:val="both"/>
        <w:rPr>
          <w:rFonts w:ascii="Calibri" w:hAnsi="Calibri" w:cs="Calibri"/>
          <w:sz w:val="24"/>
          <w:szCs w:val="24"/>
        </w:rPr>
      </w:pPr>
    </w:p>
    <w:p w14:paraId="74B43591" w14:textId="77777777" w:rsidR="006B3BBD" w:rsidRPr="00B5490A" w:rsidRDefault="006B3BBD" w:rsidP="006B3BBD">
      <w:pPr>
        <w:spacing w:after="0" w:line="240" w:lineRule="auto"/>
        <w:jc w:val="both"/>
        <w:rPr>
          <w:rFonts w:ascii="Calibri" w:hAnsi="Calibri" w:cs="Calibri"/>
          <w:sz w:val="24"/>
          <w:szCs w:val="24"/>
        </w:rPr>
      </w:pPr>
      <w:r w:rsidRPr="00B5490A">
        <w:rPr>
          <w:rFonts w:ascii="Calibri" w:hAnsi="Calibri" w:cs="Calibri"/>
          <w:sz w:val="24"/>
          <w:szCs w:val="24"/>
        </w:rPr>
        <w:t xml:space="preserve">Ενδεικτικά, η Εισαγγελία Ανηλίκων Θεσσαλονίκης (σε έγγραφό της προς το Υπουργείο Εργασίας και Κοινωνικών Υποθέσεων) τονίζει τον κομβικό ρόλο της στη θέσπιση και εφαρμογή του Πρωτοκόλλου Διαχείρισης της Διαδικασίας Αφαίρεσης Επιμέλειας/Γονικής Μέριμνας </w:t>
      </w:r>
      <w:proofErr w:type="spellStart"/>
      <w:r w:rsidRPr="00B5490A">
        <w:rPr>
          <w:rFonts w:ascii="Calibri" w:hAnsi="Calibri" w:cs="Calibri"/>
          <w:sz w:val="24"/>
          <w:szCs w:val="24"/>
        </w:rPr>
        <w:t>Παραμελημένων</w:t>
      </w:r>
      <w:proofErr w:type="spellEnd"/>
      <w:r w:rsidRPr="00B5490A">
        <w:rPr>
          <w:rFonts w:ascii="Calibri" w:hAnsi="Calibri" w:cs="Calibri"/>
          <w:sz w:val="24"/>
          <w:szCs w:val="24"/>
        </w:rPr>
        <w:t xml:space="preserve"> και Κακοποιημένων Ανηλίκων που δημιουργήθηκε στο πλαίσιο σύστασης του Δικτύου Φροντίδας Παιδιών σε Κίνδυνο, με τη συνεργασία της Εισαγγελίας Ανηλίκων Θεσσαλονίκης, της 3</w:t>
      </w:r>
      <w:r w:rsidRPr="00B5490A">
        <w:rPr>
          <w:rFonts w:ascii="Calibri" w:hAnsi="Calibri" w:cs="Calibri"/>
          <w:sz w:val="24"/>
          <w:szCs w:val="24"/>
          <w:vertAlign w:val="superscript"/>
        </w:rPr>
        <w:t>ης</w:t>
      </w:r>
      <w:r w:rsidRPr="00B5490A">
        <w:rPr>
          <w:rFonts w:ascii="Calibri" w:hAnsi="Calibri" w:cs="Calibri"/>
          <w:sz w:val="24"/>
          <w:szCs w:val="24"/>
        </w:rPr>
        <w:t xml:space="preserve"> και 4</w:t>
      </w:r>
      <w:r w:rsidRPr="00B5490A">
        <w:rPr>
          <w:rFonts w:ascii="Calibri" w:hAnsi="Calibri" w:cs="Calibri"/>
          <w:sz w:val="24"/>
          <w:szCs w:val="24"/>
          <w:vertAlign w:val="superscript"/>
        </w:rPr>
        <w:t>ης</w:t>
      </w:r>
      <w:r w:rsidRPr="00B5490A">
        <w:rPr>
          <w:rFonts w:ascii="Calibri" w:hAnsi="Calibri" w:cs="Calibri"/>
          <w:sz w:val="24"/>
          <w:szCs w:val="24"/>
        </w:rPr>
        <w:t xml:space="preserve"> ΥΠΕ και του ΑΠΘ.</w:t>
      </w:r>
    </w:p>
    <w:p w14:paraId="4077F79C" w14:textId="77777777" w:rsidR="006B3BBD" w:rsidRPr="00B5490A" w:rsidRDefault="006B3BBD" w:rsidP="006B3BBD">
      <w:pPr>
        <w:spacing w:after="0" w:line="240" w:lineRule="auto"/>
        <w:jc w:val="both"/>
        <w:rPr>
          <w:rFonts w:ascii="Calibri" w:hAnsi="Calibri" w:cs="Calibri"/>
          <w:sz w:val="24"/>
          <w:szCs w:val="24"/>
        </w:rPr>
      </w:pPr>
    </w:p>
    <w:p w14:paraId="5562DFEE" w14:textId="77777777" w:rsidR="006B3BBD" w:rsidRPr="00B5490A" w:rsidRDefault="006B3BBD" w:rsidP="006B3BBD">
      <w:pPr>
        <w:spacing w:after="0" w:line="240" w:lineRule="auto"/>
        <w:jc w:val="both"/>
        <w:rPr>
          <w:rFonts w:ascii="Calibri" w:hAnsi="Calibri" w:cs="Calibri"/>
          <w:sz w:val="24"/>
          <w:szCs w:val="24"/>
        </w:rPr>
      </w:pPr>
      <w:r w:rsidRPr="00B5490A">
        <w:rPr>
          <w:rFonts w:ascii="Calibri" w:hAnsi="Calibri" w:cs="Calibri"/>
          <w:sz w:val="24"/>
          <w:szCs w:val="24"/>
        </w:rPr>
        <w:t xml:space="preserve">Μέχρι πρόσφατα ένα μέρος της χρηματοδότησης προερχόταν από το Υπουργείο Εργασίας και Κοινωνικών Υποθέσεων και αφορούσε τα λειτουργικά έξοδα της δομής (μισθοδοσίες ελάχιστου απαραίτητου προσωπικού, τηλεπικοινωνίες, μέρος του πετρελαίου θέρμανσης, ΔΕΗ), ενώ οι υπόλοιπες ανάγκες καλύπτονταν από ιδίους πόρους της οργάνωσης (δωρεές και χορηγίες σε είδη, υπηρεσίες και χρήματα). </w:t>
      </w:r>
    </w:p>
    <w:p w14:paraId="4D359982" w14:textId="77777777" w:rsidR="006B3BBD" w:rsidRPr="00B5490A" w:rsidRDefault="006B3BBD" w:rsidP="006B3BBD">
      <w:pPr>
        <w:spacing w:after="0" w:line="240" w:lineRule="auto"/>
        <w:jc w:val="both"/>
        <w:rPr>
          <w:rFonts w:ascii="Calibri" w:hAnsi="Calibri" w:cs="Calibri"/>
          <w:sz w:val="24"/>
          <w:szCs w:val="24"/>
        </w:rPr>
      </w:pPr>
    </w:p>
    <w:p w14:paraId="1C4EE739" w14:textId="77777777" w:rsidR="006B3BBD" w:rsidRPr="00B5490A" w:rsidRDefault="006B3BBD" w:rsidP="006B3BBD">
      <w:pPr>
        <w:spacing w:after="0" w:line="240" w:lineRule="auto"/>
        <w:jc w:val="both"/>
        <w:rPr>
          <w:rFonts w:ascii="Calibri" w:hAnsi="Calibri" w:cs="Calibri"/>
          <w:sz w:val="24"/>
          <w:szCs w:val="24"/>
        </w:rPr>
      </w:pPr>
      <w:r w:rsidRPr="00B5490A">
        <w:rPr>
          <w:rFonts w:ascii="Calibri" w:hAnsi="Calibri" w:cs="Calibri"/>
          <w:sz w:val="24"/>
          <w:szCs w:val="24"/>
        </w:rPr>
        <w:t xml:space="preserve">Με απόφαση της προηγούμενης κυβέρνησης, για το έτος 2019 η υποχρέωση χρηματοδότησης του ξενώνα μεταφέρθηκε στην Περιφέρεια Κεντρικής Μακεδονίας, χωρίς όμως την εξασφάλιση των ανάλογων πιστώσεων, γεγονός που είχε ως αποτέλεσμα την κάλυψη μόνο του 12% του ετήσιου κόστους.   </w:t>
      </w:r>
    </w:p>
    <w:p w14:paraId="1A0924C4" w14:textId="77777777" w:rsidR="006B3BBD" w:rsidRPr="00B5490A" w:rsidRDefault="006B3BBD" w:rsidP="006B3BBD">
      <w:pPr>
        <w:spacing w:after="0" w:line="240" w:lineRule="auto"/>
        <w:jc w:val="both"/>
        <w:rPr>
          <w:rFonts w:ascii="Calibri" w:hAnsi="Calibri" w:cs="Calibri"/>
          <w:sz w:val="24"/>
          <w:szCs w:val="24"/>
        </w:rPr>
      </w:pPr>
    </w:p>
    <w:p w14:paraId="6BD42960" w14:textId="77777777" w:rsidR="006B3BBD" w:rsidRPr="00B5490A" w:rsidRDefault="006B3BBD" w:rsidP="006B3BBD">
      <w:pPr>
        <w:spacing w:after="0" w:line="240" w:lineRule="auto"/>
        <w:jc w:val="both"/>
        <w:rPr>
          <w:rFonts w:ascii="Calibri" w:hAnsi="Calibri" w:cs="Calibri"/>
          <w:sz w:val="24"/>
          <w:szCs w:val="24"/>
        </w:rPr>
      </w:pPr>
      <w:r w:rsidRPr="00B5490A">
        <w:rPr>
          <w:rFonts w:ascii="Calibri" w:hAnsi="Calibri" w:cs="Calibri"/>
          <w:sz w:val="24"/>
          <w:szCs w:val="24"/>
        </w:rPr>
        <w:t xml:space="preserve">Πρόκειται για περικοπή ύψους που θέτει σε κίνδυνο τη δυνατότητα λειτουργίας του ξενώνα – μια εξέλιξη απαράδεκτη δεδομένου ότι η συνέχιση λειτουργίας του, αλλά και η δημιουργία νέων τέτοιων δομών επείγουσας φιλοξενίας, αποτελούν πάγια και διαρκή ανάγκη στον τομέα της παιδικής προστασίας (βλ. τις διαπιστώσεις και </w:t>
      </w:r>
      <w:r w:rsidRPr="00B5490A">
        <w:rPr>
          <w:rFonts w:ascii="Calibri" w:hAnsi="Calibri" w:cs="Calibri"/>
          <w:sz w:val="24"/>
          <w:szCs w:val="24"/>
        </w:rPr>
        <w:lastRenderedPageBreak/>
        <w:t xml:space="preserve">προτάσεις για τη λειτουργία των ιδρυμάτων παιδικής προστασίας του Βοηθού Συνηγόρου του Πολίτη – Συνηγόρου του Παιδιού).  </w:t>
      </w:r>
    </w:p>
    <w:p w14:paraId="45442E3A" w14:textId="77777777" w:rsidR="006B3BBD" w:rsidRPr="00B5490A" w:rsidRDefault="006B3BBD" w:rsidP="006B3BBD">
      <w:pPr>
        <w:spacing w:after="0" w:line="240" w:lineRule="auto"/>
        <w:jc w:val="center"/>
        <w:rPr>
          <w:rFonts w:ascii="Calibri" w:hAnsi="Calibri" w:cs="Calibri"/>
          <w:b/>
        </w:rPr>
      </w:pPr>
    </w:p>
    <w:p w14:paraId="63AE45B4" w14:textId="77777777" w:rsidR="006B3BBD" w:rsidRPr="00B5490A" w:rsidRDefault="006B3BBD" w:rsidP="006B3BBD">
      <w:pPr>
        <w:spacing w:after="0" w:line="240" w:lineRule="auto"/>
        <w:jc w:val="center"/>
        <w:rPr>
          <w:rFonts w:ascii="Calibri" w:hAnsi="Calibri" w:cs="Calibri"/>
          <w:sz w:val="28"/>
          <w:szCs w:val="28"/>
        </w:rPr>
      </w:pPr>
      <w:r w:rsidRPr="00B5490A">
        <w:rPr>
          <w:rFonts w:ascii="Calibri" w:hAnsi="Calibri" w:cs="Calibri"/>
          <w:b/>
          <w:sz w:val="28"/>
          <w:szCs w:val="28"/>
        </w:rPr>
        <w:t>Κατόπιν τούτων ερωτάται ο κ. Υπουργός</w:t>
      </w:r>
    </w:p>
    <w:p w14:paraId="2FB4F40A" w14:textId="77777777" w:rsidR="006B3BBD" w:rsidRPr="00B5490A" w:rsidRDefault="006B3BBD" w:rsidP="006B3BBD">
      <w:pPr>
        <w:spacing w:after="0" w:line="240" w:lineRule="auto"/>
        <w:rPr>
          <w:rFonts w:ascii="Calibri" w:hAnsi="Calibri" w:cs="Calibri"/>
        </w:rPr>
      </w:pPr>
    </w:p>
    <w:p w14:paraId="4C0301D1" w14:textId="77777777" w:rsidR="006B3BBD" w:rsidRPr="00B5490A" w:rsidRDefault="006B3BBD" w:rsidP="006B3BBD">
      <w:pPr>
        <w:spacing w:after="0" w:line="240" w:lineRule="auto"/>
        <w:jc w:val="both"/>
        <w:rPr>
          <w:rFonts w:ascii="Calibri" w:hAnsi="Calibri" w:cs="Calibri"/>
          <w:sz w:val="24"/>
          <w:szCs w:val="24"/>
        </w:rPr>
      </w:pPr>
      <w:r w:rsidRPr="00B5490A">
        <w:rPr>
          <w:rFonts w:ascii="Calibri" w:hAnsi="Calibri" w:cs="Calibri"/>
          <w:sz w:val="24"/>
          <w:szCs w:val="24"/>
        </w:rPr>
        <w:t>Ποια άμεσα μέτρα θα λάβει η κυβέρνηση ώστε:</w:t>
      </w:r>
    </w:p>
    <w:p w14:paraId="2A699521" w14:textId="77777777" w:rsidR="006B3BBD" w:rsidRPr="00B5490A" w:rsidRDefault="006B3BBD" w:rsidP="006B3BBD">
      <w:pPr>
        <w:spacing w:after="0" w:line="240" w:lineRule="auto"/>
        <w:jc w:val="both"/>
        <w:rPr>
          <w:rFonts w:ascii="Calibri" w:hAnsi="Calibri" w:cs="Calibri"/>
          <w:sz w:val="24"/>
          <w:szCs w:val="24"/>
        </w:rPr>
      </w:pPr>
    </w:p>
    <w:p w14:paraId="2F8AE38A" w14:textId="77777777" w:rsidR="006B3BBD" w:rsidRPr="00B5490A" w:rsidRDefault="006B3BBD" w:rsidP="006B3BBD">
      <w:pPr>
        <w:pStyle w:val="ListParagraph"/>
        <w:numPr>
          <w:ilvl w:val="0"/>
          <w:numId w:val="1"/>
        </w:numPr>
        <w:spacing w:after="0" w:line="240" w:lineRule="auto"/>
        <w:jc w:val="both"/>
        <w:rPr>
          <w:rFonts w:ascii="Calibri" w:hAnsi="Calibri" w:cs="Calibri"/>
          <w:sz w:val="24"/>
          <w:szCs w:val="24"/>
        </w:rPr>
      </w:pPr>
      <w:r w:rsidRPr="00B5490A">
        <w:rPr>
          <w:rFonts w:ascii="Calibri" w:hAnsi="Calibri" w:cs="Calibri"/>
          <w:sz w:val="24"/>
          <w:szCs w:val="24"/>
        </w:rPr>
        <w:t>Να καλυφθεί το κόστος λειτουργίας για το οικονομικό έτος 2019;</w:t>
      </w:r>
    </w:p>
    <w:p w14:paraId="7E47E2B8" w14:textId="77777777" w:rsidR="006B3BBD" w:rsidRPr="00B5490A" w:rsidRDefault="006B3BBD" w:rsidP="006B3BBD">
      <w:pPr>
        <w:pStyle w:val="ListParagraph"/>
        <w:numPr>
          <w:ilvl w:val="0"/>
          <w:numId w:val="1"/>
        </w:numPr>
        <w:spacing w:after="0" w:line="240" w:lineRule="auto"/>
        <w:jc w:val="both"/>
        <w:rPr>
          <w:rFonts w:ascii="Calibri" w:hAnsi="Calibri" w:cs="Calibri"/>
          <w:sz w:val="24"/>
          <w:szCs w:val="24"/>
        </w:rPr>
      </w:pPr>
      <w:r w:rsidRPr="00B5490A">
        <w:rPr>
          <w:rFonts w:ascii="Calibri" w:hAnsi="Calibri" w:cs="Calibri"/>
          <w:sz w:val="24"/>
          <w:szCs w:val="24"/>
        </w:rPr>
        <w:t>Να ρυθμιστεί ένα βιώσιμο χρηματοδοτικό καθεστώς για την εξασφάλισης της συνέχισης λειτουργίας της ως άνω δομής;</w:t>
      </w:r>
    </w:p>
    <w:p w14:paraId="26D1B8E3" w14:textId="77777777" w:rsidR="006B3BBD" w:rsidRPr="00B5490A" w:rsidRDefault="006B3BBD" w:rsidP="006B3BBD">
      <w:pPr>
        <w:pStyle w:val="ListParagraph"/>
        <w:numPr>
          <w:ilvl w:val="0"/>
          <w:numId w:val="1"/>
        </w:numPr>
        <w:spacing w:after="0" w:line="240" w:lineRule="auto"/>
        <w:jc w:val="both"/>
        <w:rPr>
          <w:rFonts w:ascii="Calibri" w:hAnsi="Calibri" w:cs="Calibri"/>
          <w:sz w:val="24"/>
          <w:szCs w:val="24"/>
        </w:rPr>
      </w:pPr>
      <w:r w:rsidRPr="00B5490A">
        <w:rPr>
          <w:rFonts w:ascii="Calibri" w:hAnsi="Calibri" w:cs="Calibri"/>
          <w:sz w:val="24"/>
          <w:szCs w:val="24"/>
        </w:rPr>
        <w:t>Να μην προκληθούν περαιτέρω ελλείψεις στο σύστημα παιδικής προστασίας μέσα από το κλείσιμο της μοναδικής δομής επείγουσας φιλοξενίας σε ολόκληρη τη Βόρειο Ελλάδα;</w:t>
      </w:r>
    </w:p>
    <w:p w14:paraId="56AEA2AC" w14:textId="77777777" w:rsidR="006B3BBD" w:rsidRPr="00B5490A" w:rsidRDefault="006B3BBD" w:rsidP="006B3BBD">
      <w:pPr>
        <w:spacing w:after="0" w:line="240" w:lineRule="auto"/>
        <w:jc w:val="both"/>
        <w:rPr>
          <w:rFonts w:ascii="Calibri" w:hAnsi="Calibri" w:cs="Calibri"/>
          <w:sz w:val="24"/>
          <w:szCs w:val="24"/>
        </w:rPr>
      </w:pPr>
    </w:p>
    <w:p w14:paraId="04A381E5" w14:textId="77777777" w:rsidR="006B3BBD" w:rsidRPr="00B5490A" w:rsidRDefault="006B3BBD" w:rsidP="006B3BBD">
      <w:pPr>
        <w:spacing w:after="0" w:line="240" w:lineRule="auto"/>
        <w:jc w:val="both"/>
        <w:rPr>
          <w:rFonts w:ascii="Calibri" w:hAnsi="Calibri" w:cs="Calibri"/>
          <w:sz w:val="24"/>
          <w:szCs w:val="24"/>
        </w:rPr>
      </w:pPr>
      <w:r w:rsidRPr="00B5490A">
        <w:rPr>
          <w:rFonts w:ascii="Calibri" w:hAnsi="Calibri" w:cs="Calibri"/>
          <w:sz w:val="24"/>
          <w:szCs w:val="24"/>
        </w:rPr>
        <w:t>Ο ερωτών βουλευτής</w:t>
      </w:r>
    </w:p>
    <w:p w14:paraId="0FBAE6C4" w14:textId="77777777" w:rsidR="006B3BBD" w:rsidRDefault="006B3BBD" w:rsidP="006B3BBD">
      <w:pPr>
        <w:spacing w:after="0" w:line="240" w:lineRule="auto"/>
        <w:rPr>
          <w:rFonts w:ascii="Calibri" w:hAnsi="Calibri" w:cs="Calibri"/>
          <w:sz w:val="24"/>
          <w:szCs w:val="24"/>
        </w:rPr>
      </w:pPr>
    </w:p>
    <w:p w14:paraId="1033A601" w14:textId="77777777" w:rsidR="006B3BBD" w:rsidRDefault="006B3BBD" w:rsidP="006B3BBD">
      <w:pPr>
        <w:spacing w:after="0" w:line="240" w:lineRule="auto"/>
        <w:rPr>
          <w:rFonts w:ascii="Calibri" w:hAnsi="Calibri" w:cs="Calibri"/>
          <w:sz w:val="24"/>
          <w:szCs w:val="24"/>
        </w:rPr>
      </w:pPr>
    </w:p>
    <w:p w14:paraId="28741BB4" w14:textId="77777777" w:rsidR="006B3BBD" w:rsidRDefault="006B3BBD" w:rsidP="006B3BBD">
      <w:pPr>
        <w:spacing w:after="0" w:line="240" w:lineRule="auto"/>
        <w:rPr>
          <w:rFonts w:ascii="Calibri" w:hAnsi="Calibri" w:cs="Calibri"/>
          <w:sz w:val="24"/>
          <w:szCs w:val="24"/>
        </w:rPr>
      </w:pPr>
    </w:p>
    <w:p w14:paraId="095789BB" w14:textId="77777777" w:rsidR="006B3BBD" w:rsidRDefault="006B3BBD" w:rsidP="006B3BBD">
      <w:pPr>
        <w:spacing w:after="0" w:line="240" w:lineRule="auto"/>
        <w:rPr>
          <w:rFonts w:ascii="Calibri" w:hAnsi="Calibri" w:cs="Calibri"/>
          <w:sz w:val="24"/>
          <w:szCs w:val="24"/>
        </w:rPr>
      </w:pPr>
    </w:p>
    <w:p w14:paraId="7E4B8D64" w14:textId="77777777" w:rsidR="006B3BBD" w:rsidRDefault="006B3BBD" w:rsidP="006B3BBD">
      <w:pPr>
        <w:spacing w:after="0" w:line="240" w:lineRule="auto"/>
        <w:rPr>
          <w:rFonts w:ascii="Calibri" w:hAnsi="Calibri" w:cs="Calibri"/>
          <w:sz w:val="24"/>
          <w:szCs w:val="24"/>
        </w:rPr>
      </w:pPr>
    </w:p>
    <w:p w14:paraId="337C39F4" w14:textId="77777777" w:rsidR="006B3BBD" w:rsidRDefault="006B3BBD" w:rsidP="006B3BBD">
      <w:pPr>
        <w:spacing w:after="0" w:line="240" w:lineRule="auto"/>
        <w:rPr>
          <w:rFonts w:ascii="Calibri" w:hAnsi="Calibri" w:cs="Calibri"/>
          <w:sz w:val="24"/>
          <w:szCs w:val="24"/>
        </w:rPr>
      </w:pPr>
      <w:proofErr w:type="spellStart"/>
      <w:r w:rsidRPr="00B5490A">
        <w:rPr>
          <w:rFonts w:ascii="Calibri" w:hAnsi="Calibri" w:cs="Calibri"/>
          <w:sz w:val="24"/>
          <w:szCs w:val="24"/>
        </w:rPr>
        <w:t>Γιάνης</w:t>
      </w:r>
      <w:proofErr w:type="spellEnd"/>
      <w:r w:rsidRPr="00B5490A">
        <w:rPr>
          <w:rFonts w:ascii="Calibri" w:hAnsi="Calibri" w:cs="Calibri"/>
          <w:sz w:val="24"/>
          <w:szCs w:val="24"/>
        </w:rPr>
        <w:t xml:space="preserve"> </w:t>
      </w:r>
      <w:proofErr w:type="spellStart"/>
      <w:r w:rsidRPr="00B5490A">
        <w:rPr>
          <w:rFonts w:ascii="Calibri" w:hAnsi="Calibri" w:cs="Calibri"/>
          <w:sz w:val="24"/>
          <w:szCs w:val="24"/>
        </w:rPr>
        <w:t>Βαρουφάκης</w:t>
      </w:r>
      <w:proofErr w:type="spellEnd"/>
    </w:p>
    <w:p w14:paraId="3FC80C99" w14:textId="77777777" w:rsidR="006B3BBD" w:rsidRDefault="006B3BBD" w:rsidP="006B3BBD">
      <w:pPr>
        <w:spacing w:after="0" w:line="240" w:lineRule="auto"/>
        <w:rPr>
          <w:rFonts w:ascii="Calibri" w:hAnsi="Calibri" w:cs="Calibri"/>
          <w:sz w:val="24"/>
          <w:szCs w:val="24"/>
        </w:rPr>
      </w:pPr>
      <w:r>
        <w:rPr>
          <w:rFonts w:ascii="Calibri" w:hAnsi="Calibri" w:cs="Calibri"/>
          <w:sz w:val="24"/>
          <w:szCs w:val="24"/>
        </w:rPr>
        <w:t>Βουλευτής Α’ Θεσσαλονίκης</w:t>
      </w:r>
    </w:p>
    <w:p w14:paraId="789823F1" w14:textId="77777777" w:rsidR="006B3BBD" w:rsidRPr="00B5490A" w:rsidRDefault="006B3BBD" w:rsidP="006B3BBD">
      <w:pPr>
        <w:spacing w:after="0" w:line="240" w:lineRule="auto"/>
        <w:rPr>
          <w:rFonts w:ascii="Calibri" w:hAnsi="Calibri" w:cs="Calibri"/>
          <w:b/>
          <w:sz w:val="24"/>
          <w:szCs w:val="24"/>
        </w:rPr>
      </w:pPr>
      <w:r>
        <w:rPr>
          <w:rFonts w:ascii="Calibri" w:hAnsi="Calibri" w:cs="Calibri"/>
          <w:sz w:val="24"/>
          <w:szCs w:val="24"/>
        </w:rPr>
        <w:t>Πρόεδρος της Κ.Ο. ΜέΡΑ25</w:t>
      </w:r>
    </w:p>
    <w:p w14:paraId="7FA7D6FF" w14:textId="77777777" w:rsidR="006B3BBD" w:rsidRPr="00B5490A" w:rsidRDefault="006B3BBD" w:rsidP="006B3BBD">
      <w:pPr>
        <w:spacing w:after="0" w:line="240" w:lineRule="auto"/>
        <w:rPr>
          <w:rFonts w:ascii="Calibri" w:hAnsi="Calibri" w:cs="Calibri"/>
        </w:rPr>
      </w:pPr>
    </w:p>
    <w:p w14:paraId="64EFFDFA" w14:textId="77777777" w:rsidR="006B3BBD" w:rsidRPr="00B5490A" w:rsidRDefault="006B3BBD" w:rsidP="006B3BBD">
      <w:pPr>
        <w:spacing w:after="0" w:line="240" w:lineRule="auto"/>
        <w:rPr>
          <w:rFonts w:ascii="Calibri" w:hAnsi="Calibri" w:cs="Calibri"/>
        </w:rPr>
      </w:pPr>
    </w:p>
    <w:p w14:paraId="65EF5E13" w14:textId="77777777" w:rsidR="004401B0" w:rsidRDefault="004401B0"/>
    <w:sectPr w:rsidR="004401B0" w:rsidSect="002869FF">
      <w:headerReference w:type="first" r:id="rId8"/>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1A4FC5" w14:textId="77777777" w:rsidR="0079764C" w:rsidRDefault="0079764C">
      <w:pPr>
        <w:spacing w:after="0" w:line="240" w:lineRule="auto"/>
      </w:pPr>
      <w:r>
        <w:separator/>
      </w:r>
    </w:p>
  </w:endnote>
  <w:endnote w:type="continuationSeparator" w:id="0">
    <w:p w14:paraId="06BC2953" w14:textId="77777777" w:rsidR="0079764C" w:rsidRDefault="007976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75CCC7" w14:textId="77777777" w:rsidR="0079764C" w:rsidRDefault="0079764C">
      <w:pPr>
        <w:spacing w:after="0" w:line="240" w:lineRule="auto"/>
      </w:pPr>
      <w:r>
        <w:separator/>
      </w:r>
    </w:p>
  </w:footnote>
  <w:footnote w:type="continuationSeparator" w:id="0">
    <w:p w14:paraId="2B2E294E" w14:textId="77777777" w:rsidR="0079764C" w:rsidRDefault="007976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3C420" w14:textId="77777777" w:rsidR="002869FF" w:rsidRDefault="0079764C" w:rsidP="002869F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A4162"/>
    <w:multiLevelType w:val="hybridMultilevel"/>
    <w:tmpl w:val="4A16C0A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BBD"/>
    <w:rsid w:val="004401B0"/>
    <w:rsid w:val="006B3BBD"/>
    <w:rsid w:val="0079764C"/>
    <w:rsid w:val="00E72AA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AC720"/>
  <w15:chartTrackingRefBased/>
  <w15:docId w15:val="{064FDA21-E6FE-4957-96B2-834A13B21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3B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3BBD"/>
    <w:pPr>
      <w:ind w:left="720"/>
      <w:contextualSpacing/>
    </w:pPr>
  </w:style>
  <w:style w:type="paragraph" w:styleId="Header">
    <w:name w:val="header"/>
    <w:basedOn w:val="Normal"/>
    <w:link w:val="HeaderChar"/>
    <w:uiPriority w:val="99"/>
    <w:unhideWhenUsed/>
    <w:rsid w:val="006B3BBD"/>
    <w:pPr>
      <w:tabs>
        <w:tab w:val="center" w:pos="4153"/>
        <w:tab w:val="right" w:pos="8306"/>
      </w:tabs>
      <w:spacing w:after="0" w:line="240" w:lineRule="auto"/>
    </w:pPr>
  </w:style>
  <w:style w:type="character" w:customStyle="1" w:styleId="HeaderChar">
    <w:name w:val="Header Char"/>
    <w:basedOn w:val="DefaultParagraphFont"/>
    <w:link w:val="Header"/>
    <w:uiPriority w:val="99"/>
    <w:rsid w:val="006B3B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442</Words>
  <Characters>2393</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Φεγγούλη Ασπασία</dc:creator>
  <cp:keywords/>
  <dc:description/>
  <cp:lastModifiedBy>Nikos Karabasis</cp:lastModifiedBy>
  <cp:revision>2</cp:revision>
  <dcterms:created xsi:type="dcterms:W3CDTF">2019-11-24T11:44:00Z</dcterms:created>
  <dcterms:modified xsi:type="dcterms:W3CDTF">2019-11-24T11:44:00Z</dcterms:modified>
</cp:coreProperties>
</file>