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1A" w:rsidRDefault="00381CD6">
      <w:pPr>
        <w:pBdr>
          <w:top w:val="nil"/>
          <w:left w:val="nil"/>
          <w:bottom w:val="nil"/>
          <w:right w:val="nil"/>
          <w:between w:val="nil"/>
        </w:pBdr>
        <w:spacing w:after="0" w:line="312" w:lineRule="auto"/>
        <w:ind w:left="0" w:hanging="2"/>
        <w:jc w:val="center"/>
        <w:rPr>
          <w:rFonts w:ascii="Cambria" w:eastAsia="Cambria" w:hAnsi="Cambria" w:cs="Cambria"/>
          <w:color w:val="000000"/>
          <w:sz w:val="24"/>
          <w:szCs w:val="24"/>
        </w:rPr>
      </w:pPr>
      <w:r>
        <w:rPr>
          <w:rFonts w:ascii="Cambria" w:eastAsia="Cambria" w:hAnsi="Cambria" w:cs="Cambria"/>
          <w:noProof/>
          <w:lang w:eastAsia="el-GR"/>
        </w:rPr>
        <w:drawing>
          <wp:inline distT="114300" distB="114300" distL="114300" distR="114300">
            <wp:extent cx="1752600" cy="89535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52600" cy="895350"/>
                    </a:xfrm>
                    <a:prstGeom prst="rect">
                      <a:avLst/>
                    </a:prstGeom>
                    <a:ln/>
                  </pic:spPr>
                </pic:pic>
              </a:graphicData>
            </a:graphic>
          </wp:inline>
        </w:drawing>
      </w:r>
    </w:p>
    <w:p w:rsidR="001D6D1A" w:rsidRDefault="001D6D1A">
      <w:pPr>
        <w:pBdr>
          <w:top w:val="nil"/>
          <w:left w:val="nil"/>
          <w:bottom w:val="nil"/>
          <w:right w:val="nil"/>
          <w:between w:val="nil"/>
        </w:pBdr>
        <w:spacing w:after="80" w:line="312" w:lineRule="auto"/>
        <w:ind w:left="0" w:hanging="2"/>
        <w:jc w:val="right"/>
        <w:rPr>
          <w:color w:val="000000"/>
          <w:highlight w:val="white"/>
        </w:rPr>
      </w:pPr>
    </w:p>
    <w:p w:rsidR="001D6D1A" w:rsidRDefault="00381CD6">
      <w:pPr>
        <w:pBdr>
          <w:top w:val="nil"/>
          <w:left w:val="nil"/>
          <w:bottom w:val="nil"/>
          <w:right w:val="nil"/>
          <w:between w:val="nil"/>
        </w:pBdr>
        <w:spacing w:before="120" w:after="120" w:line="312" w:lineRule="auto"/>
        <w:ind w:left="1" w:hanging="3"/>
        <w:jc w:val="right"/>
        <w:rPr>
          <w:rFonts w:ascii="Cambria" w:eastAsia="Cambria" w:hAnsi="Cambria" w:cs="Cambria"/>
          <w:color w:val="000000"/>
          <w:sz w:val="26"/>
          <w:szCs w:val="26"/>
        </w:rPr>
      </w:pPr>
      <w:r>
        <w:rPr>
          <w:rFonts w:ascii="Cambria" w:eastAsia="Cambria" w:hAnsi="Cambria" w:cs="Cambria"/>
          <w:color w:val="000000"/>
          <w:sz w:val="26"/>
          <w:szCs w:val="26"/>
        </w:rPr>
        <w:t>Αθήνα,  10 Μαΐου 2022</w:t>
      </w:r>
    </w:p>
    <w:p w:rsidR="001D6D1A" w:rsidRDefault="00381CD6">
      <w:pPr>
        <w:pBdr>
          <w:top w:val="nil"/>
          <w:left w:val="nil"/>
          <w:bottom w:val="nil"/>
          <w:right w:val="nil"/>
          <w:between w:val="nil"/>
        </w:pBdr>
        <w:spacing w:before="80" w:after="80" w:line="312" w:lineRule="auto"/>
        <w:ind w:left="1" w:hanging="3"/>
        <w:jc w:val="center"/>
        <w:rPr>
          <w:rFonts w:ascii="Cambria" w:eastAsia="Cambria" w:hAnsi="Cambria" w:cs="Cambria"/>
          <w:color w:val="000000"/>
          <w:sz w:val="28"/>
          <w:szCs w:val="28"/>
        </w:rPr>
      </w:pPr>
      <w:r>
        <w:rPr>
          <w:rFonts w:ascii="Cambria" w:eastAsia="Cambria" w:hAnsi="Cambria" w:cs="Cambria"/>
          <w:b/>
          <w:color w:val="000000"/>
          <w:sz w:val="28"/>
          <w:szCs w:val="28"/>
        </w:rPr>
        <w:t>ΕΡΩΤΗΣΗ</w:t>
      </w:r>
    </w:p>
    <w:p w:rsidR="001D6D1A" w:rsidRDefault="00381CD6">
      <w:pPr>
        <w:pBdr>
          <w:top w:val="nil"/>
          <w:left w:val="nil"/>
          <w:bottom w:val="nil"/>
          <w:right w:val="nil"/>
          <w:between w:val="nil"/>
        </w:pBdr>
        <w:spacing w:after="0" w:line="264" w:lineRule="auto"/>
        <w:ind w:left="1" w:hanging="3"/>
        <w:jc w:val="both"/>
        <w:rPr>
          <w:rFonts w:ascii="Cambria" w:eastAsia="Cambria" w:hAnsi="Cambria" w:cs="Cambria"/>
          <w:color w:val="000000"/>
          <w:sz w:val="26"/>
          <w:szCs w:val="26"/>
        </w:rPr>
      </w:pPr>
      <w:r>
        <w:rPr>
          <w:rFonts w:ascii="Cambria" w:eastAsia="Cambria" w:hAnsi="Cambria" w:cs="Cambria"/>
          <w:color w:val="000000"/>
          <w:sz w:val="26"/>
          <w:szCs w:val="26"/>
        </w:rPr>
        <w:t xml:space="preserve">Προς : </w:t>
      </w:r>
      <w:r>
        <w:rPr>
          <w:rFonts w:ascii="Cambria" w:eastAsia="Cambria" w:hAnsi="Cambria" w:cs="Cambria"/>
          <w:color w:val="000000"/>
          <w:sz w:val="26"/>
          <w:szCs w:val="26"/>
        </w:rPr>
        <w:tab/>
        <w:t xml:space="preserve">Υπουργό Οικονομικών, κ. Χρήστο </w:t>
      </w:r>
      <w:proofErr w:type="spellStart"/>
      <w:r>
        <w:rPr>
          <w:rFonts w:ascii="Cambria" w:eastAsia="Cambria" w:hAnsi="Cambria" w:cs="Cambria"/>
          <w:color w:val="000000"/>
          <w:sz w:val="26"/>
          <w:szCs w:val="26"/>
        </w:rPr>
        <w:t>Σταϊκούρα</w:t>
      </w:r>
      <w:proofErr w:type="spellEnd"/>
      <w:r>
        <w:rPr>
          <w:rFonts w:ascii="Cambria" w:eastAsia="Cambria" w:hAnsi="Cambria" w:cs="Cambria"/>
          <w:color w:val="000000"/>
          <w:sz w:val="26"/>
          <w:szCs w:val="26"/>
        </w:rPr>
        <w:t>.</w:t>
      </w:r>
    </w:p>
    <w:p w:rsidR="001D6D1A" w:rsidRDefault="00381CD6">
      <w:pPr>
        <w:pBdr>
          <w:top w:val="nil"/>
          <w:left w:val="nil"/>
          <w:bottom w:val="nil"/>
          <w:right w:val="nil"/>
          <w:between w:val="nil"/>
        </w:pBdr>
        <w:spacing w:after="120" w:line="264" w:lineRule="auto"/>
        <w:ind w:left="1" w:hanging="3"/>
        <w:jc w:val="both"/>
        <w:rPr>
          <w:rFonts w:ascii="Cambria" w:eastAsia="Cambria" w:hAnsi="Cambria" w:cs="Cambria"/>
          <w:color w:val="000000"/>
          <w:sz w:val="26"/>
          <w:szCs w:val="26"/>
        </w:rPr>
      </w:pPr>
      <w:r>
        <w:rPr>
          <w:rFonts w:ascii="Cambria" w:eastAsia="Cambria" w:hAnsi="Cambria" w:cs="Cambria"/>
          <w:color w:val="000000"/>
          <w:sz w:val="26"/>
          <w:szCs w:val="26"/>
        </w:rPr>
        <w:tab/>
      </w:r>
      <w:r>
        <w:rPr>
          <w:rFonts w:ascii="Cambria" w:eastAsia="Cambria" w:hAnsi="Cambria" w:cs="Cambria"/>
          <w:color w:val="000000"/>
          <w:sz w:val="26"/>
          <w:szCs w:val="26"/>
        </w:rPr>
        <w:tab/>
      </w:r>
      <w:r w:rsidR="008F66E0">
        <w:rPr>
          <w:rFonts w:ascii="Cambria" w:eastAsia="Cambria" w:hAnsi="Cambria" w:cs="Cambria"/>
          <w:color w:val="000000"/>
          <w:sz w:val="26"/>
          <w:szCs w:val="26"/>
        </w:rPr>
        <w:tab/>
      </w:r>
      <w:r>
        <w:rPr>
          <w:rFonts w:ascii="Cambria" w:eastAsia="Cambria" w:hAnsi="Cambria" w:cs="Cambria"/>
          <w:color w:val="000000"/>
          <w:sz w:val="26"/>
          <w:szCs w:val="26"/>
        </w:rPr>
        <w:t>Υπουργό Εθνικής Άμυνας, κ. Νικόλαο Παναγιωτόπουλο.</w:t>
      </w:r>
    </w:p>
    <w:p w:rsidR="008F66E0" w:rsidRDefault="008F66E0">
      <w:pPr>
        <w:pBdr>
          <w:top w:val="nil"/>
          <w:left w:val="nil"/>
          <w:bottom w:val="nil"/>
          <w:right w:val="nil"/>
          <w:between w:val="nil"/>
        </w:pBdr>
        <w:spacing w:after="120" w:line="264" w:lineRule="auto"/>
        <w:ind w:left="1" w:hanging="3"/>
        <w:jc w:val="both"/>
        <w:rPr>
          <w:rFonts w:ascii="Cambria" w:eastAsia="Cambria" w:hAnsi="Cambria" w:cs="Cambria"/>
          <w:color w:val="000000"/>
          <w:sz w:val="26"/>
          <w:szCs w:val="26"/>
        </w:rPr>
      </w:pPr>
    </w:p>
    <w:p w:rsidR="001D6D1A" w:rsidRDefault="00381CD6">
      <w:pPr>
        <w:pBdr>
          <w:top w:val="nil"/>
          <w:left w:val="nil"/>
          <w:bottom w:val="nil"/>
          <w:right w:val="nil"/>
          <w:between w:val="nil"/>
        </w:pBdr>
        <w:spacing w:after="160" w:line="312" w:lineRule="auto"/>
        <w:ind w:left="1" w:hanging="3"/>
        <w:jc w:val="both"/>
        <w:rPr>
          <w:rFonts w:ascii="Cambria" w:eastAsia="Cambria" w:hAnsi="Cambria" w:cs="Cambria"/>
          <w:color w:val="000000"/>
          <w:sz w:val="26"/>
          <w:szCs w:val="26"/>
        </w:rPr>
      </w:pPr>
      <w:r>
        <w:rPr>
          <w:rFonts w:ascii="Cambria" w:eastAsia="Cambria" w:hAnsi="Cambria" w:cs="Cambria"/>
          <w:color w:val="000000"/>
          <w:sz w:val="26"/>
          <w:szCs w:val="26"/>
        </w:rPr>
        <w:t>Θέμα :</w:t>
      </w:r>
      <w:r>
        <w:rPr>
          <w:rFonts w:ascii="Cambria" w:eastAsia="Cambria" w:hAnsi="Cambria" w:cs="Cambria"/>
          <w:color w:val="000000"/>
          <w:sz w:val="26"/>
          <w:szCs w:val="26"/>
        </w:rPr>
        <w:tab/>
      </w:r>
      <w:r>
        <w:rPr>
          <w:rFonts w:ascii="Cambria" w:eastAsia="Cambria" w:hAnsi="Cambria" w:cs="Cambria"/>
          <w:color w:val="000000"/>
          <w:sz w:val="26"/>
          <w:szCs w:val="26"/>
        </w:rPr>
        <w:t>Απώλεια Εσόδων – ελληνικό δημόσιο κόστος από την εφαρμογή της από το 1990 Συμφωνίας Αμοιβαίας Αμυντικής Συνεργασίας  μεταξύ Ελλάδας και ΗΠΑ.</w:t>
      </w:r>
    </w:p>
    <w:p w:rsidR="001D6D1A" w:rsidRDefault="001D6D1A">
      <w:pPr>
        <w:pBdr>
          <w:top w:val="nil"/>
          <w:left w:val="nil"/>
          <w:bottom w:val="nil"/>
          <w:right w:val="nil"/>
          <w:between w:val="nil"/>
        </w:pBdr>
        <w:spacing w:after="0" w:line="264" w:lineRule="auto"/>
        <w:ind w:left="1" w:hanging="3"/>
        <w:jc w:val="both"/>
        <w:rPr>
          <w:rFonts w:ascii="Cambria" w:eastAsia="Cambria" w:hAnsi="Cambria" w:cs="Cambria"/>
          <w:color w:val="000000"/>
          <w:sz w:val="26"/>
          <w:szCs w:val="26"/>
        </w:rPr>
      </w:pPr>
    </w:p>
    <w:p w:rsidR="001D6D1A" w:rsidRDefault="00381CD6">
      <w:pPr>
        <w:pBdr>
          <w:top w:val="nil"/>
          <w:left w:val="nil"/>
          <w:bottom w:val="nil"/>
          <w:right w:val="nil"/>
          <w:between w:val="nil"/>
        </w:pBdr>
        <w:spacing w:after="120" w:line="312" w:lineRule="auto"/>
        <w:ind w:left="1" w:hanging="3"/>
        <w:jc w:val="both"/>
        <w:rPr>
          <w:rFonts w:ascii="Cambria" w:eastAsia="Cambria" w:hAnsi="Cambria" w:cs="Cambria"/>
          <w:color w:val="000000"/>
          <w:sz w:val="26"/>
          <w:szCs w:val="26"/>
        </w:rPr>
      </w:pPr>
      <w:r>
        <w:rPr>
          <w:rFonts w:ascii="Cambria" w:eastAsia="Cambria" w:hAnsi="Cambria" w:cs="Cambria"/>
          <w:color w:val="000000"/>
          <w:sz w:val="26"/>
          <w:szCs w:val="26"/>
        </w:rPr>
        <w:t>………………………………………………………………………………………………………………</w:t>
      </w:r>
    </w:p>
    <w:p w:rsidR="001D6D1A" w:rsidRDefault="00381CD6">
      <w:pPr>
        <w:pBdr>
          <w:top w:val="nil"/>
          <w:left w:val="nil"/>
          <w:bottom w:val="nil"/>
          <w:right w:val="nil"/>
          <w:between w:val="nil"/>
        </w:pBdr>
        <w:spacing w:after="0" w:line="312" w:lineRule="auto"/>
        <w:ind w:left="1" w:hanging="3"/>
        <w:jc w:val="both"/>
        <w:rPr>
          <w:rFonts w:ascii="Cambria" w:eastAsia="Cambria" w:hAnsi="Cambria" w:cs="Cambria"/>
          <w:color w:val="000000"/>
          <w:sz w:val="26"/>
          <w:szCs w:val="26"/>
        </w:rPr>
      </w:pPr>
      <w:r>
        <w:rPr>
          <w:rFonts w:ascii="Cambria" w:eastAsia="Cambria" w:hAnsi="Cambria" w:cs="Cambria"/>
          <w:color w:val="000000"/>
          <w:sz w:val="26"/>
          <w:szCs w:val="26"/>
        </w:rPr>
        <w:t>Στο πλαίσιο της διαδικασίας Κύρωσης του Δεύτερου Πρωτοκόλλου Τροποποίησης της Αμοιβαίας Αμυντικής Συνεργασίας  (ΣΑΑΣ) μεταξύ της Κυβέρνησης της Ελληνικής Δημοκρατίας και της Κυβέρνησης των Ηνωμένων Πολιτειών της Αμερικής, συντάχθηκε και υποβλήθηκε, σύμφωνα</w:t>
      </w:r>
      <w:r>
        <w:rPr>
          <w:rFonts w:ascii="Cambria" w:eastAsia="Cambria" w:hAnsi="Cambria" w:cs="Cambria"/>
          <w:color w:val="000000"/>
          <w:sz w:val="26"/>
          <w:szCs w:val="26"/>
        </w:rPr>
        <w:t xml:space="preserve"> με το άρθρο 75 του Συντάγματος, και η σχετική Έκθεση του Γενικού Λογιστηρίου του Κράτους, για την επιβάρυνση του κρατικού προϋπολογισμού από αυτήν, και τον καθορισμό της αντίστοιχης δαπάνης. Στη συγκεκριμένη έκθεση αναφέρονται επί λέξει τα εξής :  </w:t>
      </w:r>
    </w:p>
    <w:p w:rsidR="001D6D1A" w:rsidRDefault="00381CD6">
      <w:p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 Μ</w:t>
      </w:r>
      <w:r>
        <w:rPr>
          <w:rFonts w:ascii="Cambria" w:eastAsia="Cambria" w:hAnsi="Cambria" w:cs="Cambria"/>
          <w:color w:val="000000"/>
          <w:sz w:val="24"/>
          <w:szCs w:val="24"/>
        </w:rPr>
        <w:t>ε το κυρούμενο Πρωτόκολλο τροποποιείται το άρθρο VII καθώς και το Παράρτημα της ανωτέρω Συμφωνίας (ν. 1893/1990, ν. 4660/2020) και συγκεκριμένα, προβλέπονται τα εξής: 1.α. Επανακαθορίζεται η διαδικασία τροποποίησης της αρχικής Συμφωνίας (ΣΑΑΣ), η οποία εφε</w:t>
      </w:r>
      <w:r>
        <w:rPr>
          <w:rFonts w:ascii="Cambria" w:eastAsia="Cambria" w:hAnsi="Cambria" w:cs="Cambria"/>
          <w:color w:val="000000"/>
          <w:sz w:val="24"/>
          <w:szCs w:val="24"/>
        </w:rPr>
        <w:t>ξής θα γίνεται με αμοιβαία γραπτή συμφωνία των Μερών, αντί μετά από διαβουλεύσεις, που προβλέπεται. β. Ρυθμίζονται θέματα σχετικά με τη διάρκεια ισχύος της εν λόγω Συμφωνίας. [άρθρο πρώτο (άρθρο Ι του Πρωτοκόλλου)] 2. Επιτρέπεται στην Κυβέρνηση των Ηνωμένω</w:t>
      </w:r>
      <w:r>
        <w:rPr>
          <w:rFonts w:ascii="Cambria" w:eastAsia="Cambria" w:hAnsi="Cambria" w:cs="Cambria"/>
          <w:color w:val="000000"/>
          <w:sz w:val="24"/>
          <w:szCs w:val="24"/>
        </w:rPr>
        <w:t>ν Πολιτειών της Αμερικής να διατηρεί και να λειτουργεί τις στρατιωτικές και βοηθητικές Ευκολίες και εντός των μνημονευόμενων εγκαταστάσεων των Ελληνικών Ενόπλων Δυνάμεων, που βρίσκονται στον Βόλο (Στρατόπεδο Γεωργούλα), στο Λιτόχωρο (Πεδίο Βολής), στην Αλε</w:t>
      </w:r>
      <w:r>
        <w:rPr>
          <w:rFonts w:ascii="Cambria" w:eastAsia="Cambria" w:hAnsi="Cambria" w:cs="Cambria"/>
          <w:color w:val="000000"/>
          <w:sz w:val="24"/>
          <w:szCs w:val="24"/>
        </w:rPr>
        <w:t xml:space="preserve">ξανδρούπολη (Στρατόπεδο Γιαννούλη) και στη Ναυτική Βάση Σούδας.  της Συμφωνίας Αμοιβαίας Αμυντικής Συνεργασίας από το 1990, όπως αυτή ισχύει με τα Παραρτήματά της, επιτρέπεται στην Κυβέρνηση των Ηνωμένων Πολιτειών της </w:t>
      </w:r>
      <w:r>
        <w:rPr>
          <w:rFonts w:ascii="Cambria" w:eastAsia="Cambria" w:hAnsi="Cambria" w:cs="Cambria"/>
          <w:color w:val="000000"/>
          <w:sz w:val="24"/>
          <w:szCs w:val="24"/>
        </w:rPr>
        <w:lastRenderedPageBreak/>
        <w:t>Αμερικής να διατηρεί και να λειτουργεί</w:t>
      </w:r>
      <w:r>
        <w:rPr>
          <w:rFonts w:ascii="Cambria" w:eastAsia="Cambria" w:hAnsi="Cambria" w:cs="Cambria"/>
          <w:color w:val="000000"/>
          <w:sz w:val="24"/>
          <w:szCs w:val="24"/>
        </w:rPr>
        <w:t xml:space="preserve"> τις στρατιωτικές και βοηθητικές Ευκολίες και εντός μνημονευόμενων εγκαταστάσεων των Ελληνικών Ενόπλων Δυνάμεων.</w:t>
      </w:r>
    </w:p>
    <w:p w:rsidR="001D6D1A" w:rsidRDefault="00381CD6">
      <w:p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Από τις προτεινόμενες διατάξεις, στο πλαίσιο υλοποίησης του κυρούμενου Πρωτοκόλλου, επέρχονται επί του κρατικού προϋπολογισμού, τα ακόλουθα οικ</w:t>
      </w:r>
      <w:r>
        <w:rPr>
          <w:rFonts w:ascii="Cambria" w:eastAsia="Cambria" w:hAnsi="Cambria" w:cs="Cambria"/>
          <w:color w:val="000000"/>
          <w:sz w:val="24"/>
          <w:szCs w:val="24"/>
        </w:rPr>
        <w:t xml:space="preserve">ονομικά αποτελέσματα: </w:t>
      </w:r>
    </w:p>
    <w:p w:rsidR="001D6D1A" w:rsidRDefault="00381CD6">
      <w:pPr>
        <w:pBdr>
          <w:top w:val="nil"/>
          <w:left w:val="nil"/>
          <w:bottom w:val="nil"/>
          <w:right w:val="nil"/>
          <w:between w:val="nil"/>
        </w:pBdr>
        <w:spacing w:after="8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(1.) Απώλεια εσόδων από τη λειτουργία των σχετικών στρατιωτικών και βοηθητικών Ευκολιών από την Κυβέρνηση των Ηνωμένων Πολιτειών της Αμερικής, στις μνημονευόμενες εγκαταστάσεις των Ελληνικών Ενόπλων Δυνάμεων και την ως εκ τούτου απαλ</w:t>
      </w:r>
      <w:r>
        <w:rPr>
          <w:rFonts w:ascii="Cambria" w:eastAsia="Cambria" w:hAnsi="Cambria" w:cs="Cambria"/>
          <w:color w:val="000000"/>
          <w:sz w:val="24"/>
          <w:szCs w:val="24"/>
        </w:rPr>
        <w:t>λαγή από φόρους, δασμούς, τέλη και άλλες επιβαρύνσεις καθώς και από τις ατέλειες για την εισαγωγή αγαθών, προμηθειών, εξοπλισμού ή προσωπικών αντικειμένων των μελών της δύναμης, του πολιτικού προσωπικού και των εξαρτώμενων προσώπων, κατ’ εφαρμογή της Συνολ</w:t>
      </w:r>
      <w:r>
        <w:rPr>
          <w:rFonts w:ascii="Cambria" w:eastAsia="Cambria" w:hAnsi="Cambria" w:cs="Cambria"/>
          <w:color w:val="000000"/>
          <w:sz w:val="24"/>
          <w:szCs w:val="24"/>
        </w:rPr>
        <w:t>ικής Τεχνικής Συμφωνίας μεταξύ των Μερών (άρθρα 11-15 του Ν.3108/2003). [άρθρο πρώτο (άρθρο ΙΙ του Πρωτοκόλλου)] Το ύψος της εν λόγω απώλειας εξαρτάται από πραγματικά γεγονότα (αριθμός δικαιούχων, είδος προμηθειών και εξοπλισμού κ.λπ.)….».</w:t>
      </w:r>
    </w:p>
    <w:p w:rsidR="001D6D1A" w:rsidRDefault="00381CD6">
      <w:pPr>
        <w:pBdr>
          <w:top w:val="nil"/>
          <w:left w:val="nil"/>
          <w:bottom w:val="nil"/>
          <w:right w:val="nil"/>
          <w:between w:val="nil"/>
        </w:pBdr>
        <w:spacing w:after="0" w:line="312" w:lineRule="auto"/>
        <w:ind w:left="1" w:hanging="3"/>
        <w:jc w:val="both"/>
        <w:rPr>
          <w:rFonts w:ascii="Cambria" w:eastAsia="Cambria" w:hAnsi="Cambria" w:cs="Cambria"/>
          <w:color w:val="000000"/>
          <w:sz w:val="26"/>
          <w:szCs w:val="26"/>
        </w:rPr>
      </w:pPr>
      <w:r>
        <w:rPr>
          <w:rFonts w:ascii="Cambria" w:eastAsia="Cambria" w:hAnsi="Cambria" w:cs="Cambria"/>
          <w:color w:val="000000"/>
          <w:sz w:val="26"/>
          <w:szCs w:val="26"/>
        </w:rPr>
        <w:t>Επειδή αντίστοιχ</w:t>
      </w:r>
      <w:r>
        <w:rPr>
          <w:rFonts w:ascii="Cambria" w:eastAsia="Cambria" w:hAnsi="Cambria" w:cs="Cambria"/>
          <w:color w:val="000000"/>
          <w:sz w:val="26"/>
          <w:szCs w:val="26"/>
        </w:rPr>
        <w:t>α απαράλλακτα δεδομένα και αναφορές υπήρχαν και στις προηγούμενες φάσεις κύρωσης της ΣΑΑΣ Ελλάδας-ΗΠΑ  (ν. 1893/1990, ν. 4660/2020).</w:t>
      </w:r>
    </w:p>
    <w:p w:rsidR="001D6D1A" w:rsidRDefault="00381CD6">
      <w:pPr>
        <w:pBdr>
          <w:top w:val="nil"/>
          <w:left w:val="nil"/>
          <w:bottom w:val="nil"/>
          <w:right w:val="nil"/>
          <w:between w:val="nil"/>
        </w:pBdr>
        <w:spacing w:after="0" w:line="312" w:lineRule="auto"/>
        <w:ind w:left="1" w:hanging="3"/>
        <w:jc w:val="both"/>
        <w:rPr>
          <w:rFonts w:ascii="Cambria" w:eastAsia="Cambria" w:hAnsi="Cambria" w:cs="Cambria"/>
          <w:color w:val="000000"/>
          <w:sz w:val="26"/>
          <w:szCs w:val="26"/>
        </w:rPr>
      </w:pPr>
      <w:r>
        <w:rPr>
          <w:rFonts w:ascii="Cambria" w:eastAsia="Cambria" w:hAnsi="Cambria" w:cs="Cambria"/>
          <w:color w:val="000000"/>
          <w:sz w:val="26"/>
          <w:szCs w:val="26"/>
        </w:rPr>
        <w:t>Επειδή το μέγεθος της ελληνικής δημόσιας οικονομικής επιβάρυνσης από την εφαρμογή των συμφωνιών αποτελεί κρίσιμο μέγεθος για τον ελληνικό λαό, που υφίσταται, εντέλει, το αντίστοιχο κόστος.</w:t>
      </w:r>
    </w:p>
    <w:p w:rsidR="001D6D1A" w:rsidRDefault="00381CD6">
      <w:pPr>
        <w:pBdr>
          <w:top w:val="nil"/>
          <w:left w:val="nil"/>
          <w:bottom w:val="nil"/>
          <w:right w:val="nil"/>
          <w:between w:val="nil"/>
        </w:pBdr>
        <w:spacing w:after="0" w:line="312" w:lineRule="auto"/>
        <w:ind w:left="1" w:hanging="3"/>
        <w:jc w:val="both"/>
        <w:rPr>
          <w:rFonts w:ascii="Cambria" w:eastAsia="Cambria" w:hAnsi="Cambria" w:cs="Cambria"/>
          <w:color w:val="000000"/>
          <w:sz w:val="26"/>
          <w:szCs w:val="26"/>
        </w:rPr>
      </w:pPr>
      <w:r>
        <w:rPr>
          <w:rFonts w:ascii="Cambria" w:eastAsia="Cambria" w:hAnsi="Cambria" w:cs="Cambria"/>
          <w:color w:val="000000"/>
          <w:sz w:val="26"/>
          <w:szCs w:val="26"/>
        </w:rPr>
        <w:t>Επειδή (κανονικά) αποτελεί στοιχειώδη και διαχρονική υποχρέωση, τόσ</w:t>
      </w:r>
      <w:r>
        <w:rPr>
          <w:rFonts w:ascii="Cambria" w:eastAsia="Cambria" w:hAnsi="Cambria" w:cs="Cambria"/>
          <w:color w:val="000000"/>
          <w:sz w:val="26"/>
          <w:szCs w:val="26"/>
        </w:rPr>
        <w:t>ο της Κυβέρνησης όσο και της Δημόσιας Διοίκησης, η παρακολούθηση, στοιχειοθέτηση και τελική αποτίμηση του κόστους και της απώλειας εσόδων του Ελληνικού Δημοσίου από την εφαρμογή και αυτών των Συμφωνιών.</w:t>
      </w:r>
    </w:p>
    <w:p w:rsidR="008F66E0" w:rsidRDefault="008F66E0">
      <w:pPr>
        <w:pBdr>
          <w:top w:val="nil"/>
          <w:left w:val="nil"/>
          <w:bottom w:val="nil"/>
          <w:right w:val="nil"/>
          <w:between w:val="nil"/>
        </w:pBdr>
        <w:spacing w:after="0" w:line="312" w:lineRule="auto"/>
        <w:ind w:left="1" w:hanging="3"/>
        <w:jc w:val="both"/>
        <w:rPr>
          <w:rFonts w:ascii="Cambria" w:eastAsia="Cambria" w:hAnsi="Cambria" w:cs="Cambria"/>
          <w:color w:val="000000"/>
          <w:sz w:val="26"/>
          <w:szCs w:val="26"/>
        </w:rPr>
      </w:pPr>
    </w:p>
    <w:p w:rsidR="001D6D1A" w:rsidRDefault="00381CD6">
      <w:pPr>
        <w:pBdr>
          <w:top w:val="nil"/>
          <w:left w:val="nil"/>
          <w:bottom w:val="nil"/>
          <w:right w:val="nil"/>
          <w:between w:val="nil"/>
        </w:pBdr>
        <w:spacing w:after="120" w:line="312" w:lineRule="auto"/>
        <w:ind w:left="1" w:hanging="3"/>
        <w:jc w:val="center"/>
        <w:rPr>
          <w:rFonts w:ascii="Cambria" w:eastAsia="Cambria" w:hAnsi="Cambria" w:cs="Cambria"/>
          <w:b/>
          <w:color w:val="000000"/>
          <w:sz w:val="26"/>
          <w:szCs w:val="26"/>
        </w:rPr>
      </w:pPr>
      <w:bookmarkStart w:id="1" w:name="_heading=h.30j0zll" w:colFirst="0" w:colLast="0"/>
      <w:bookmarkEnd w:id="1"/>
      <w:r>
        <w:rPr>
          <w:rFonts w:ascii="Cambria" w:eastAsia="Cambria" w:hAnsi="Cambria" w:cs="Cambria"/>
          <w:b/>
          <w:color w:val="000000"/>
          <w:sz w:val="26"/>
          <w:szCs w:val="26"/>
        </w:rPr>
        <w:t>Ερωτώνται οι κ.κ. Υπουργοί</w:t>
      </w:r>
    </w:p>
    <w:p w:rsidR="008F66E0" w:rsidRDefault="008F66E0">
      <w:pPr>
        <w:pBdr>
          <w:top w:val="nil"/>
          <w:left w:val="nil"/>
          <w:bottom w:val="nil"/>
          <w:right w:val="nil"/>
          <w:between w:val="nil"/>
        </w:pBdr>
        <w:spacing w:after="120" w:line="312" w:lineRule="auto"/>
        <w:ind w:left="1" w:hanging="3"/>
        <w:jc w:val="center"/>
        <w:rPr>
          <w:rFonts w:ascii="Cambria" w:eastAsia="Cambria" w:hAnsi="Cambria" w:cs="Cambria"/>
          <w:color w:val="000000"/>
          <w:sz w:val="26"/>
          <w:szCs w:val="26"/>
        </w:rPr>
      </w:pPr>
    </w:p>
    <w:p w:rsidR="001D6D1A" w:rsidRDefault="00381CD6">
      <w:pPr>
        <w:pBdr>
          <w:top w:val="nil"/>
          <w:left w:val="nil"/>
          <w:bottom w:val="nil"/>
          <w:right w:val="nil"/>
          <w:between w:val="nil"/>
        </w:pBdr>
        <w:spacing w:after="240" w:line="312" w:lineRule="auto"/>
        <w:ind w:left="1" w:hanging="3"/>
        <w:jc w:val="both"/>
        <w:rPr>
          <w:rFonts w:ascii="Cambria" w:eastAsia="Cambria" w:hAnsi="Cambria" w:cs="Cambria"/>
          <w:color w:val="000000"/>
          <w:sz w:val="26"/>
          <w:szCs w:val="26"/>
        </w:rPr>
      </w:pPr>
      <w:r>
        <w:rPr>
          <w:rFonts w:ascii="Cambria" w:eastAsia="Cambria" w:hAnsi="Cambria" w:cs="Cambria"/>
          <w:color w:val="000000"/>
          <w:sz w:val="26"/>
          <w:szCs w:val="26"/>
        </w:rPr>
        <w:t>Σε ποιο ύψος ανέρχεται, ανά έτος και συνολικά, η απώλεια εσόδων και το κόστος για το Ελληνικό Δημόσιο – και επομένως και για τον ελληνικό λαό – από την εφαρμογή και υλοποίηση της Συμφωνίας Αμοιβαίας Αμυντικής Συνεργασίας με τις ΗΠΑ (και με τις τροποποιήσει</w:t>
      </w:r>
      <w:r w:rsidR="008F66E0">
        <w:rPr>
          <w:rFonts w:ascii="Cambria" w:eastAsia="Cambria" w:hAnsi="Cambria" w:cs="Cambria"/>
          <w:color w:val="000000"/>
          <w:sz w:val="26"/>
          <w:szCs w:val="26"/>
        </w:rPr>
        <w:t>ς της) από το 1990 μέχρι σήμερα</w:t>
      </w:r>
      <w:r>
        <w:rPr>
          <w:rFonts w:ascii="Cambria" w:eastAsia="Cambria" w:hAnsi="Cambria" w:cs="Cambria"/>
          <w:color w:val="000000"/>
          <w:sz w:val="26"/>
          <w:szCs w:val="26"/>
        </w:rPr>
        <w:t xml:space="preserve">; </w:t>
      </w:r>
    </w:p>
    <w:p w:rsidR="008F66E0" w:rsidRDefault="008F66E0">
      <w:pPr>
        <w:pBdr>
          <w:top w:val="nil"/>
          <w:left w:val="nil"/>
          <w:bottom w:val="nil"/>
          <w:right w:val="nil"/>
          <w:between w:val="nil"/>
        </w:pBdr>
        <w:spacing w:after="240" w:line="312" w:lineRule="auto"/>
        <w:ind w:left="1" w:hanging="3"/>
        <w:jc w:val="both"/>
        <w:rPr>
          <w:rFonts w:ascii="Cambria" w:eastAsia="Cambria" w:hAnsi="Cambria" w:cs="Cambria"/>
          <w:color w:val="000000"/>
          <w:sz w:val="26"/>
          <w:szCs w:val="26"/>
        </w:rPr>
      </w:pPr>
    </w:p>
    <w:p w:rsidR="008F66E0" w:rsidRDefault="008F66E0">
      <w:pPr>
        <w:pBdr>
          <w:top w:val="nil"/>
          <w:left w:val="nil"/>
          <w:bottom w:val="nil"/>
          <w:right w:val="nil"/>
          <w:between w:val="nil"/>
        </w:pBdr>
        <w:spacing w:after="240" w:line="312" w:lineRule="auto"/>
        <w:ind w:left="1" w:hanging="3"/>
        <w:jc w:val="both"/>
        <w:rPr>
          <w:rFonts w:ascii="Cambria" w:eastAsia="Cambria" w:hAnsi="Cambria" w:cs="Cambria"/>
          <w:color w:val="000000"/>
          <w:sz w:val="26"/>
          <w:szCs w:val="26"/>
        </w:rPr>
      </w:pPr>
    </w:p>
    <w:p w:rsidR="008F66E0" w:rsidRPr="008F66E0" w:rsidRDefault="008F66E0" w:rsidP="008F66E0">
      <w:pPr>
        <w:pBdr>
          <w:top w:val="nil"/>
          <w:left w:val="nil"/>
          <w:bottom w:val="nil"/>
          <w:right w:val="nil"/>
          <w:between w:val="nil"/>
        </w:pBdr>
        <w:spacing w:after="120" w:line="312" w:lineRule="auto"/>
        <w:ind w:left="1" w:hanging="3"/>
        <w:jc w:val="right"/>
        <w:rPr>
          <w:rFonts w:ascii="Cambria" w:eastAsia="Cambria" w:hAnsi="Cambria" w:cs="Cambria"/>
          <w:b/>
          <w:sz w:val="26"/>
          <w:szCs w:val="26"/>
        </w:rPr>
      </w:pPr>
      <w:r w:rsidRPr="008F66E0">
        <w:rPr>
          <w:rFonts w:ascii="Cambria" w:eastAsia="Cambria" w:hAnsi="Cambria" w:cs="Cambria"/>
          <w:b/>
          <w:sz w:val="26"/>
          <w:szCs w:val="26"/>
        </w:rPr>
        <w:t>Οι ερωτώντες Βουλευτές</w:t>
      </w:r>
    </w:p>
    <w:p w:rsidR="008F66E0" w:rsidRPr="008F66E0" w:rsidRDefault="008F66E0" w:rsidP="008F66E0">
      <w:pPr>
        <w:pBdr>
          <w:top w:val="nil"/>
          <w:left w:val="nil"/>
          <w:bottom w:val="nil"/>
          <w:right w:val="nil"/>
          <w:between w:val="nil"/>
        </w:pBdr>
        <w:spacing w:after="120" w:line="312" w:lineRule="auto"/>
        <w:ind w:left="1" w:hanging="3"/>
        <w:jc w:val="right"/>
        <w:rPr>
          <w:rFonts w:ascii="Cambria" w:eastAsia="Cambria" w:hAnsi="Cambria" w:cs="Cambria"/>
          <w:b/>
          <w:sz w:val="26"/>
          <w:szCs w:val="26"/>
        </w:rPr>
      </w:pPr>
    </w:p>
    <w:p w:rsidR="008F66E0" w:rsidRPr="00381CD6" w:rsidRDefault="008F66E0" w:rsidP="00381CD6">
      <w:pPr>
        <w:pBdr>
          <w:top w:val="nil"/>
          <w:left w:val="nil"/>
          <w:bottom w:val="nil"/>
          <w:right w:val="nil"/>
          <w:between w:val="nil"/>
        </w:pBdr>
        <w:spacing w:after="120" w:line="312" w:lineRule="auto"/>
        <w:ind w:left="1" w:hanging="3"/>
        <w:jc w:val="right"/>
        <w:rPr>
          <w:rFonts w:ascii="Cambria" w:eastAsia="Cambria" w:hAnsi="Cambria" w:cs="Cambria"/>
          <w:bCs/>
          <w:sz w:val="26"/>
          <w:szCs w:val="26"/>
        </w:rPr>
      </w:pPr>
      <w:proofErr w:type="spellStart"/>
      <w:r w:rsidRPr="008F66E0">
        <w:rPr>
          <w:rFonts w:ascii="Cambria" w:eastAsia="Cambria" w:hAnsi="Cambria" w:cs="Cambria"/>
          <w:bCs/>
          <w:sz w:val="26"/>
          <w:szCs w:val="26"/>
        </w:rPr>
        <w:t>Γιάνης</w:t>
      </w:r>
      <w:proofErr w:type="spellEnd"/>
      <w:r w:rsidRPr="008F66E0">
        <w:rPr>
          <w:rFonts w:ascii="Cambria" w:eastAsia="Cambria" w:hAnsi="Cambria" w:cs="Cambria"/>
          <w:bCs/>
          <w:sz w:val="26"/>
          <w:szCs w:val="26"/>
        </w:rPr>
        <w:t xml:space="preserve"> </w:t>
      </w:r>
      <w:proofErr w:type="spellStart"/>
      <w:r w:rsidRPr="008F66E0">
        <w:rPr>
          <w:rFonts w:ascii="Cambria" w:eastAsia="Cambria" w:hAnsi="Cambria" w:cs="Cambria"/>
          <w:bCs/>
          <w:sz w:val="26"/>
          <w:szCs w:val="26"/>
        </w:rPr>
        <w:t>Βαρουφάκης</w:t>
      </w:r>
      <w:proofErr w:type="spellEnd"/>
    </w:p>
    <w:p w:rsidR="008F66E0" w:rsidRPr="00381CD6" w:rsidRDefault="008F66E0" w:rsidP="008F66E0">
      <w:pPr>
        <w:pBdr>
          <w:top w:val="nil"/>
          <w:left w:val="nil"/>
          <w:bottom w:val="nil"/>
          <w:right w:val="nil"/>
          <w:between w:val="nil"/>
        </w:pBdr>
        <w:spacing w:after="120" w:line="312" w:lineRule="auto"/>
        <w:ind w:left="1" w:hanging="3"/>
        <w:jc w:val="right"/>
        <w:rPr>
          <w:rFonts w:ascii="Cambria" w:eastAsia="Cambria" w:hAnsi="Cambria" w:cs="Cambria"/>
          <w:bCs/>
          <w:sz w:val="26"/>
          <w:szCs w:val="26"/>
        </w:rPr>
      </w:pPr>
      <w:r w:rsidRPr="00381CD6">
        <w:rPr>
          <w:rFonts w:ascii="Cambria" w:eastAsia="Cambria" w:hAnsi="Cambria" w:cs="Cambria"/>
          <w:bCs/>
          <w:sz w:val="26"/>
          <w:szCs w:val="26"/>
        </w:rPr>
        <w:t>Σοφία Σακοράφα</w:t>
      </w:r>
    </w:p>
    <w:p w:rsidR="008F66E0" w:rsidRPr="00381CD6" w:rsidRDefault="008F66E0" w:rsidP="008F66E0">
      <w:pPr>
        <w:pBdr>
          <w:top w:val="nil"/>
          <w:left w:val="nil"/>
          <w:bottom w:val="nil"/>
          <w:right w:val="nil"/>
          <w:between w:val="nil"/>
        </w:pBdr>
        <w:spacing w:after="120" w:line="312" w:lineRule="auto"/>
        <w:ind w:left="1" w:hanging="3"/>
        <w:jc w:val="right"/>
        <w:rPr>
          <w:rFonts w:ascii="Cambria" w:eastAsia="Cambria" w:hAnsi="Cambria" w:cs="Cambria"/>
          <w:bCs/>
          <w:sz w:val="26"/>
          <w:szCs w:val="26"/>
        </w:rPr>
      </w:pPr>
      <w:r w:rsidRPr="00381CD6">
        <w:rPr>
          <w:rFonts w:ascii="Cambria" w:eastAsia="Cambria" w:hAnsi="Cambria" w:cs="Cambria"/>
          <w:bCs/>
          <w:sz w:val="26"/>
          <w:szCs w:val="26"/>
        </w:rPr>
        <w:t xml:space="preserve">Μαρία </w:t>
      </w:r>
      <w:proofErr w:type="spellStart"/>
      <w:r w:rsidRPr="00381CD6">
        <w:rPr>
          <w:rFonts w:ascii="Cambria" w:eastAsia="Cambria" w:hAnsi="Cambria" w:cs="Cambria"/>
          <w:bCs/>
          <w:sz w:val="26"/>
          <w:szCs w:val="26"/>
        </w:rPr>
        <w:t>Απατζίδη</w:t>
      </w:r>
      <w:proofErr w:type="spellEnd"/>
    </w:p>
    <w:p w:rsidR="008F66E0" w:rsidRPr="00381CD6" w:rsidRDefault="008F66E0" w:rsidP="008F66E0">
      <w:pPr>
        <w:pBdr>
          <w:top w:val="nil"/>
          <w:left w:val="nil"/>
          <w:bottom w:val="nil"/>
          <w:right w:val="nil"/>
          <w:between w:val="nil"/>
        </w:pBdr>
        <w:spacing w:after="120" w:line="312" w:lineRule="auto"/>
        <w:ind w:left="1" w:hanging="3"/>
        <w:jc w:val="right"/>
        <w:rPr>
          <w:rFonts w:ascii="Cambria" w:eastAsia="Cambria" w:hAnsi="Cambria" w:cs="Cambria"/>
          <w:bCs/>
          <w:sz w:val="26"/>
          <w:szCs w:val="26"/>
        </w:rPr>
      </w:pPr>
      <w:r w:rsidRPr="00381CD6">
        <w:rPr>
          <w:rFonts w:ascii="Cambria" w:eastAsia="Cambria" w:hAnsi="Cambria" w:cs="Cambria"/>
          <w:bCs/>
          <w:sz w:val="26"/>
          <w:szCs w:val="26"/>
        </w:rPr>
        <w:t>Κρίτων Αρσένης</w:t>
      </w:r>
    </w:p>
    <w:p w:rsidR="008F66E0" w:rsidRPr="00381CD6" w:rsidRDefault="008F66E0" w:rsidP="008F66E0">
      <w:pPr>
        <w:pBdr>
          <w:top w:val="nil"/>
          <w:left w:val="nil"/>
          <w:bottom w:val="nil"/>
          <w:right w:val="nil"/>
          <w:between w:val="nil"/>
        </w:pBdr>
        <w:spacing w:after="120" w:line="312" w:lineRule="auto"/>
        <w:ind w:left="1" w:hanging="3"/>
        <w:jc w:val="right"/>
        <w:rPr>
          <w:rFonts w:ascii="Cambria" w:eastAsia="Cambria" w:hAnsi="Cambria" w:cs="Cambria"/>
          <w:bCs/>
          <w:sz w:val="26"/>
          <w:szCs w:val="26"/>
        </w:rPr>
      </w:pPr>
      <w:proofErr w:type="spellStart"/>
      <w:r w:rsidRPr="00381CD6">
        <w:rPr>
          <w:rFonts w:ascii="Cambria" w:eastAsia="Cambria" w:hAnsi="Cambria" w:cs="Cambria"/>
          <w:bCs/>
          <w:sz w:val="26"/>
          <w:szCs w:val="26"/>
        </w:rPr>
        <w:t>Κλέων</w:t>
      </w:r>
      <w:proofErr w:type="spellEnd"/>
      <w:r w:rsidRPr="00381CD6">
        <w:rPr>
          <w:rFonts w:ascii="Cambria" w:eastAsia="Cambria" w:hAnsi="Cambria" w:cs="Cambria"/>
          <w:bCs/>
          <w:sz w:val="26"/>
          <w:szCs w:val="26"/>
        </w:rPr>
        <w:t xml:space="preserve"> Γρηγοριάδης</w:t>
      </w:r>
    </w:p>
    <w:p w:rsidR="008F66E0" w:rsidRPr="00381CD6" w:rsidRDefault="008F66E0" w:rsidP="008F66E0">
      <w:pPr>
        <w:pBdr>
          <w:top w:val="nil"/>
          <w:left w:val="nil"/>
          <w:bottom w:val="nil"/>
          <w:right w:val="nil"/>
          <w:between w:val="nil"/>
        </w:pBdr>
        <w:spacing w:after="120" w:line="312" w:lineRule="auto"/>
        <w:ind w:left="1" w:hanging="3"/>
        <w:jc w:val="right"/>
        <w:rPr>
          <w:rFonts w:ascii="Cambria" w:eastAsia="Cambria" w:hAnsi="Cambria" w:cs="Cambria"/>
          <w:bCs/>
          <w:sz w:val="26"/>
          <w:szCs w:val="26"/>
        </w:rPr>
      </w:pPr>
      <w:r w:rsidRPr="00381CD6">
        <w:rPr>
          <w:rFonts w:ascii="Cambria" w:eastAsia="Cambria" w:hAnsi="Cambria" w:cs="Cambria"/>
          <w:bCs/>
          <w:sz w:val="26"/>
          <w:szCs w:val="26"/>
        </w:rPr>
        <w:t xml:space="preserve">Γιώργος </w:t>
      </w:r>
      <w:proofErr w:type="spellStart"/>
      <w:r w:rsidRPr="00381CD6">
        <w:rPr>
          <w:rFonts w:ascii="Cambria" w:eastAsia="Cambria" w:hAnsi="Cambria" w:cs="Cambria"/>
          <w:bCs/>
          <w:sz w:val="26"/>
          <w:szCs w:val="26"/>
        </w:rPr>
        <w:t>Λογιάδης</w:t>
      </w:r>
      <w:proofErr w:type="spellEnd"/>
    </w:p>
    <w:p w:rsidR="008F66E0" w:rsidRPr="008F66E0" w:rsidRDefault="008F66E0" w:rsidP="008F66E0">
      <w:pPr>
        <w:pBdr>
          <w:top w:val="nil"/>
          <w:left w:val="nil"/>
          <w:bottom w:val="nil"/>
          <w:right w:val="nil"/>
          <w:between w:val="nil"/>
        </w:pBdr>
        <w:spacing w:after="120" w:line="312" w:lineRule="auto"/>
        <w:ind w:left="1" w:hanging="3"/>
        <w:jc w:val="right"/>
        <w:rPr>
          <w:rFonts w:ascii="Cambria" w:eastAsia="Cambria" w:hAnsi="Cambria" w:cs="Cambria"/>
          <w:bCs/>
          <w:sz w:val="26"/>
          <w:szCs w:val="26"/>
          <w:lang w:val="en-GB"/>
        </w:rPr>
      </w:pPr>
      <w:r w:rsidRPr="008F66E0">
        <w:rPr>
          <w:rFonts w:ascii="Cambria" w:eastAsia="Cambria" w:hAnsi="Cambria" w:cs="Cambria"/>
          <w:bCs/>
          <w:sz w:val="26"/>
          <w:szCs w:val="26"/>
          <w:lang w:val="en-GB"/>
        </w:rPr>
        <w:t>Φωτεινή Μπακα</w:t>
      </w:r>
      <w:proofErr w:type="spellStart"/>
      <w:r w:rsidRPr="008F66E0">
        <w:rPr>
          <w:rFonts w:ascii="Cambria" w:eastAsia="Cambria" w:hAnsi="Cambria" w:cs="Cambria"/>
          <w:bCs/>
          <w:sz w:val="26"/>
          <w:szCs w:val="26"/>
          <w:lang w:val="en-GB"/>
        </w:rPr>
        <w:t>δήμ</w:t>
      </w:r>
      <w:proofErr w:type="spellEnd"/>
      <w:r w:rsidRPr="008F66E0">
        <w:rPr>
          <w:rFonts w:ascii="Cambria" w:eastAsia="Cambria" w:hAnsi="Cambria" w:cs="Cambria"/>
          <w:bCs/>
          <w:sz w:val="26"/>
          <w:szCs w:val="26"/>
          <w:lang w:val="en-GB"/>
        </w:rPr>
        <w:t>α</w:t>
      </w:r>
    </w:p>
    <w:p w:rsidR="001D6D1A" w:rsidRDefault="001D6D1A" w:rsidP="008F66E0">
      <w:pPr>
        <w:pBdr>
          <w:top w:val="nil"/>
          <w:left w:val="nil"/>
          <w:bottom w:val="nil"/>
          <w:right w:val="nil"/>
          <w:between w:val="nil"/>
        </w:pBdr>
        <w:spacing w:after="120" w:line="312" w:lineRule="auto"/>
        <w:ind w:left="0" w:hanging="2"/>
        <w:jc w:val="right"/>
        <w:rPr>
          <w:color w:val="000000"/>
        </w:rPr>
      </w:pPr>
      <w:bookmarkStart w:id="2" w:name="_GoBack"/>
      <w:bookmarkEnd w:id="2"/>
    </w:p>
    <w:sectPr w:rsidR="001D6D1A">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1A"/>
    <w:rsid w:val="001D6D1A"/>
    <w:rsid w:val="00381CD6"/>
    <w:rsid w:val="008F66E0"/>
    <w:rsid w:val="00FA54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DBA4D-09D0-4399-B3A6-2C6391DF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note text"/>
    <w:basedOn w:val="a"/>
    <w:qFormat/>
    <w:rPr>
      <w:sz w:val="20"/>
      <w:szCs w:val="20"/>
    </w:rPr>
  </w:style>
  <w:style w:type="character" w:customStyle="1" w:styleId="Char">
    <w:name w:val="Κείμενο υποσημείωσης Char"/>
    <w:rPr>
      <w:w w:val="100"/>
      <w:position w:val="-1"/>
      <w:effect w:val="none"/>
      <w:vertAlign w:val="baseline"/>
      <w:cs w:val="0"/>
      <w:em w:val="none"/>
      <w:lang w:eastAsia="en-US"/>
    </w:rPr>
  </w:style>
  <w:style w:type="character" w:styleId="a5">
    <w:name w:val="footnote reference"/>
    <w:qFormat/>
    <w:rPr>
      <w:w w:val="100"/>
      <w:position w:val="-1"/>
      <w:effect w:val="none"/>
      <w:vertAlign w:val="superscript"/>
      <w:cs w:val="0"/>
      <w:em w:val="none"/>
    </w:rPr>
  </w:style>
  <w:style w:type="character" w:styleId="-">
    <w:name w:val="Hyperlink"/>
    <w:qFormat/>
    <w:rPr>
      <w:color w:val="0563C1"/>
      <w:w w:val="100"/>
      <w:position w:val="-1"/>
      <w:u w:val="single"/>
      <w:effect w:val="none"/>
      <w:vertAlign w:val="baseline"/>
      <w:cs w:val="0"/>
      <w:em w:val="none"/>
    </w:rPr>
  </w:style>
  <w:style w:type="character" w:customStyle="1" w:styleId="a6">
    <w:name w:val="Ανεπίλυτη αναφορά"/>
    <w:qFormat/>
    <w:rPr>
      <w:color w:val="605E5C"/>
      <w:w w:val="100"/>
      <w:position w:val="-1"/>
      <w:effect w:val="none"/>
      <w:shd w:val="clear" w:color="auto" w:fill="E1DFDD"/>
      <w:vertAlign w:val="baseline"/>
      <w:cs w:val="0"/>
      <w:em w:val="none"/>
    </w:rPr>
  </w:style>
  <w:style w:type="paragraph" w:styleId="a7">
    <w:name w:val="Balloon Text"/>
    <w:basedOn w:val="a"/>
    <w:qFormat/>
    <w:pPr>
      <w:spacing w:after="0" w:line="240" w:lineRule="auto"/>
    </w:pPr>
    <w:rPr>
      <w:rFonts w:ascii="Segoe UI" w:hAnsi="Segoe UI" w:cs="Segoe UI"/>
      <w:sz w:val="18"/>
      <w:szCs w:val="18"/>
    </w:rPr>
  </w:style>
  <w:style w:type="character" w:customStyle="1" w:styleId="Char0">
    <w:name w:val="Κείμενο πλαισίου Char"/>
    <w:rPr>
      <w:rFonts w:ascii="Segoe UI" w:hAnsi="Segoe UI" w:cs="Segoe UI"/>
      <w:w w:val="100"/>
      <w:position w:val="-1"/>
      <w:sz w:val="18"/>
      <w:szCs w:val="18"/>
      <w:effect w:val="none"/>
      <w:vertAlign w:val="baseline"/>
      <w:cs w:val="0"/>
      <w:em w:val="none"/>
      <w:lang w:eastAsia="en-US"/>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3utza7SSWLaZf75ytF7kyZN4Q==">AMUW2mXVByjTtcFuXW2IL53QI/fWyBaah59YvEIjaHoSQRMUHZtxHcsGRm2ShQRqGzKk6blibuxOzt3DliXtKE14rXCRLrwlKuFCe8dsSlwrstgyblJXTV7drLmiykMsGgPH8ewPPVLb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3328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Κιοσέογλου Χρήστος</cp:lastModifiedBy>
  <cp:revision>2</cp:revision>
  <cp:lastPrinted>2022-05-10T14:21:00Z</cp:lastPrinted>
  <dcterms:created xsi:type="dcterms:W3CDTF">2022-05-10T14:22:00Z</dcterms:created>
  <dcterms:modified xsi:type="dcterms:W3CDTF">2022-05-10T14:22:00Z</dcterms:modified>
</cp:coreProperties>
</file>