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BBF" w:rsidRDefault="00075BBF">
      <w:pPr>
        <w:rPr>
          <w:lang w:val="en-US"/>
        </w:rPr>
      </w:pPr>
    </w:p>
    <w:p w:rsidR="00075BBF" w:rsidRPr="00B94FFC" w:rsidRDefault="00BF3DE1" w:rsidP="00075BBF">
      <w:pPr>
        <w:jc w:val="right"/>
        <w:rPr>
          <w:b/>
          <w:sz w:val="28"/>
          <w:szCs w:val="28"/>
        </w:rPr>
      </w:pPr>
      <w:r>
        <w:rPr>
          <w:b/>
          <w:sz w:val="28"/>
          <w:szCs w:val="28"/>
        </w:rPr>
        <w:t xml:space="preserve">Ρόδος, </w:t>
      </w:r>
      <w:r w:rsidR="004919EF">
        <w:rPr>
          <w:b/>
          <w:sz w:val="28"/>
          <w:szCs w:val="28"/>
        </w:rPr>
        <w:t xml:space="preserve"> </w:t>
      </w:r>
      <w:r w:rsidR="00F131FE">
        <w:rPr>
          <w:b/>
          <w:sz w:val="28"/>
          <w:szCs w:val="28"/>
        </w:rPr>
        <w:t>1</w:t>
      </w:r>
      <w:r w:rsidR="00B94FFC" w:rsidRPr="00945702">
        <w:rPr>
          <w:b/>
          <w:sz w:val="28"/>
          <w:szCs w:val="28"/>
        </w:rPr>
        <w:t xml:space="preserve">9 </w:t>
      </w:r>
      <w:r w:rsidR="00B94FFC">
        <w:rPr>
          <w:b/>
          <w:sz w:val="28"/>
          <w:szCs w:val="28"/>
          <w:lang w:val="en-US"/>
        </w:rPr>
        <w:t>M</w:t>
      </w:r>
      <w:r w:rsidR="00B94FFC">
        <w:rPr>
          <w:b/>
          <w:sz w:val="28"/>
          <w:szCs w:val="28"/>
        </w:rPr>
        <w:t>αρτίου 2022</w:t>
      </w:r>
    </w:p>
    <w:p w:rsidR="00273CC0" w:rsidRPr="0082224E" w:rsidRDefault="003F4657">
      <w:pPr>
        <w:rPr>
          <w:b/>
          <w:sz w:val="28"/>
          <w:szCs w:val="28"/>
        </w:rPr>
      </w:pPr>
      <w:r>
        <w:rPr>
          <w:b/>
          <w:sz w:val="28"/>
          <w:szCs w:val="28"/>
        </w:rPr>
        <w:t>ΜέΡΑ 25 Δωδεκανήσου:</w:t>
      </w:r>
      <w:r w:rsidR="005700C4">
        <w:rPr>
          <w:b/>
          <w:sz w:val="28"/>
          <w:szCs w:val="28"/>
        </w:rPr>
        <w:t xml:space="preserve"> </w:t>
      </w:r>
      <w:r w:rsidR="00945702">
        <w:rPr>
          <w:b/>
          <w:sz w:val="28"/>
          <w:szCs w:val="28"/>
        </w:rPr>
        <w:t xml:space="preserve"> Υπάρχουν λύσεις για να σταματήσει το ξέφρενο ράλι τιμών στην ενέργεια</w:t>
      </w:r>
    </w:p>
    <w:p w:rsidR="00B94FFC" w:rsidRDefault="00B94FFC" w:rsidP="008F2886">
      <w:pPr>
        <w:jc w:val="both"/>
        <w:rPr>
          <w:sz w:val="28"/>
          <w:szCs w:val="28"/>
        </w:rPr>
      </w:pPr>
    </w:p>
    <w:p w:rsidR="00B94FFC" w:rsidRPr="00EF25EB" w:rsidRDefault="00B94FFC" w:rsidP="008F2886">
      <w:pPr>
        <w:jc w:val="both"/>
        <w:rPr>
          <w:sz w:val="32"/>
          <w:szCs w:val="32"/>
        </w:rPr>
      </w:pPr>
      <w:r w:rsidRPr="00EF25EB">
        <w:rPr>
          <w:sz w:val="32"/>
          <w:szCs w:val="32"/>
        </w:rPr>
        <w:t>Ενημερωτική δράση που στόχο είχε την αντιμετώπιση της ακρίβειας στο ηλεκτρικό ρεύμα πραγματοποίησε σήμερα κλιμάκιο στελεχών του ΜέΡΑ 25  έξω από σούπερ μάρκετ που λειτουργούν στη Ρόδο.</w:t>
      </w:r>
    </w:p>
    <w:p w:rsidR="00F131FE" w:rsidRPr="00EF25EB" w:rsidRDefault="00F131FE" w:rsidP="008F2886">
      <w:pPr>
        <w:jc w:val="both"/>
        <w:rPr>
          <w:sz w:val="32"/>
          <w:szCs w:val="32"/>
        </w:rPr>
      </w:pPr>
      <w:r w:rsidRPr="00EF25EB">
        <w:rPr>
          <w:sz w:val="32"/>
          <w:szCs w:val="32"/>
        </w:rPr>
        <w:t>Συμμετείχαν στη διαμαρτυρία συγκεκριμένα</w:t>
      </w:r>
      <w:r w:rsidR="00957DFC" w:rsidRPr="00EF25EB">
        <w:rPr>
          <w:sz w:val="32"/>
          <w:szCs w:val="32"/>
        </w:rPr>
        <w:t>,</w:t>
      </w:r>
      <w:r w:rsidRPr="00EF25EB">
        <w:rPr>
          <w:sz w:val="32"/>
          <w:szCs w:val="32"/>
        </w:rPr>
        <w:t xml:space="preserve"> μέλη των οργανώσεων βάσης πόλεως Ρόδου, και μέλη των οργανώσεων βάσης δυτικής και ανατολικ</w:t>
      </w:r>
      <w:r w:rsidR="00B94FFC" w:rsidRPr="00EF25EB">
        <w:rPr>
          <w:sz w:val="32"/>
          <w:szCs w:val="32"/>
        </w:rPr>
        <w:t>ής Ρόδου.</w:t>
      </w:r>
    </w:p>
    <w:p w:rsidR="00F131FE" w:rsidRPr="00EF25EB" w:rsidRDefault="00F131FE" w:rsidP="008F2886">
      <w:pPr>
        <w:jc w:val="both"/>
        <w:rPr>
          <w:sz w:val="32"/>
          <w:szCs w:val="32"/>
        </w:rPr>
      </w:pPr>
      <w:r w:rsidRPr="00EF25EB">
        <w:rPr>
          <w:sz w:val="32"/>
          <w:szCs w:val="32"/>
        </w:rPr>
        <w:t>Κατά τη διάρκεια της διαμαρτυρίας</w:t>
      </w:r>
      <w:r w:rsidR="005C005D" w:rsidRPr="00EF25EB">
        <w:rPr>
          <w:sz w:val="32"/>
          <w:szCs w:val="32"/>
        </w:rPr>
        <w:t>,</w:t>
      </w:r>
      <w:r w:rsidRPr="00EF25EB">
        <w:rPr>
          <w:sz w:val="32"/>
          <w:szCs w:val="32"/>
        </w:rPr>
        <w:t xml:space="preserve"> διανεμήθηκε ενημερωτικό υλικό   με τις θέσεις</w:t>
      </w:r>
      <w:r w:rsidR="00B94FFC" w:rsidRPr="00EF25EB">
        <w:rPr>
          <w:sz w:val="32"/>
          <w:szCs w:val="32"/>
        </w:rPr>
        <w:t xml:space="preserve"> του κόμματος, για  την ηλεκτρική ενέργεια</w:t>
      </w:r>
      <w:r w:rsidR="00EF25EB">
        <w:rPr>
          <w:sz w:val="32"/>
          <w:szCs w:val="32"/>
        </w:rPr>
        <w:t xml:space="preserve">, που έχει αξία, </w:t>
      </w:r>
      <w:r w:rsidR="00B94FFC" w:rsidRPr="00EF25EB">
        <w:rPr>
          <w:sz w:val="32"/>
          <w:szCs w:val="32"/>
        </w:rPr>
        <w:t xml:space="preserve"> ιδιαίτερα μετά τις ανακοινώσεις που έγιναν από τον πρωθυπουργό και τους αρμόδιους υπουργούς.</w:t>
      </w:r>
    </w:p>
    <w:p w:rsidR="00B94FFC" w:rsidRPr="00EF25EB" w:rsidRDefault="002A340E" w:rsidP="008F2886">
      <w:pPr>
        <w:jc w:val="both"/>
        <w:rPr>
          <w:sz w:val="32"/>
          <w:szCs w:val="32"/>
        </w:rPr>
      </w:pPr>
      <w:r w:rsidRPr="00EF25EB">
        <w:rPr>
          <w:sz w:val="32"/>
          <w:szCs w:val="32"/>
        </w:rPr>
        <w:t xml:space="preserve"> Το ΜέΡΑ 25  έχει κρούσει εδώ και καιρό τον κώδωνα του κινδύνου για τις αυξήσεις στο ρεύμα  και την πηγή των συνεχών  ανατιμήσεων.  Τώρα κανείς δεν μπορεί να πληρώσει τους φουσκωμένους λογαριασμούς. Ούτε οι αγρότες και αυτό </w:t>
      </w:r>
      <w:r w:rsidR="00EF25EB">
        <w:rPr>
          <w:sz w:val="32"/>
          <w:szCs w:val="32"/>
        </w:rPr>
        <w:t>θα έχει οδυνηρές συνέπειες καθώς,</w:t>
      </w:r>
      <w:r w:rsidRPr="00EF25EB">
        <w:rPr>
          <w:sz w:val="32"/>
          <w:szCs w:val="32"/>
        </w:rPr>
        <w:t xml:space="preserve"> σε λίγο καιρό  θα μειωθεί η παραγωγή. Γιατί πως θα μπορούν να φυτεύουν και να καλλιεργούν ότι οι αντλίες τους δεν θα έχουν ρεύμα; </w:t>
      </w:r>
    </w:p>
    <w:p w:rsidR="001055B9" w:rsidRDefault="002A340E" w:rsidP="008F2886">
      <w:pPr>
        <w:jc w:val="both"/>
        <w:rPr>
          <w:sz w:val="32"/>
          <w:szCs w:val="32"/>
        </w:rPr>
      </w:pPr>
      <w:r w:rsidRPr="00EF25EB">
        <w:rPr>
          <w:sz w:val="32"/>
          <w:szCs w:val="32"/>
        </w:rPr>
        <w:t xml:space="preserve">Οι εργαζόμενοι υπάλληλοι  και εργάτες  δεν μπορούν  με τους μισθούς που λαμβάνουν να καλύψουν το μεγάλο κόστος της </w:t>
      </w:r>
    </w:p>
    <w:p w:rsidR="001055B9" w:rsidRDefault="001055B9" w:rsidP="008F2886">
      <w:pPr>
        <w:jc w:val="both"/>
        <w:rPr>
          <w:sz w:val="32"/>
          <w:szCs w:val="32"/>
        </w:rPr>
      </w:pPr>
    </w:p>
    <w:p w:rsidR="001055B9" w:rsidRDefault="001055B9" w:rsidP="008F2886">
      <w:pPr>
        <w:jc w:val="both"/>
        <w:rPr>
          <w:sz w:val="32"/>
          <w:szCs w:val="32"/>
        </w:rPr>
      </w:pPr>
    </w:p>
    <w:p w:rsidR="00EF25EB" w:rsidRDefault="002A340E" w:rsidP="008F2886">
      <w:pPr>
        <w:jc w:val="both"/>
        <w:rPr>
          <w:sz w:val="32"/>
          <w:szCs w:val="32"/>
        </w:rPr>
      </w:pPr>
      <w:r w:rsidRPr="00EF25EB">
        <w:rPr>
          <w:sz w:val="32"/>
          <w:szCs w:val="32"/>
        </w:rPr>
        <w:t xml:space="preserve">ενέργειας.Και φυσικά δεν διαθέτουν αποθεματικά στα…σεντούκια ούτε τις …λίρες από τα  επιδόματα ειδικού </w:t>
      </w:r>
      <w:r w:rsidR="001055B9">
        <w:rPr>
          <w:sz w:val="32"/>
          <w:szCs w:val="32"/>
        </w:rPr>
        <w:t xml:space="preserve"> </w:t>
      </w:r>
      <w:r w:rsidR="00EF25EB">
        <w:rPr>
          <w:sz w:val="32"/>
          <w:szCs w:val="32"/>
        </w:rPr>
        <w:t xml:space="preserve">σκοπού από την περίοδο της πανδημίας, </w:t>
      </w:r>
      <w:r w:rsidRPr="00EF25EB">
        <w:rPr>
          <w:sz w:val="32"/>
          <w:szCs w:val="32"/>
        </w:rPr>
        <w:t xml:space="preserve"> όπως  οι Αντουανέτες της κυβέρνησης  πι</w:t>
      </w:r>
      <w:r w:rsidR="00EF25EB">
        <w:rPr>
          <w:sz w:val="32"/>
          <w:szCs w:val="32"/>
        </w:rPr>
        <w:t>στεύουν .</w:t>
      </w:r>
    </w:p>
    <w:p w:rsidR="002A340E" w:rsidRPr="00EF25EB" w:rsidRDefault="002A340E" w:rsidP="008F2886">
      <w:pPr>
        <w:jc w:val="both"/>
        <w:rPr>
          <w:sz w:val="32"/>
          <w:szCs w:val="32"/>
        </w:rPr>
      </w:pPr>
      <w:r w:rsidRPr="00EF25EB">
        <w:rPr>
          <w:sz w:val="32"/>
          <w:szCs w:val="32"/>
        </w:rPr>
        <w:t>Οι εργαζόμενοι δεν μπορούν πλέον να επιβιώσουν όπως πριν και η ποιότητα της ζωής τους υποβαθμίζεται</w:t>
      </w:r>
      <w:r w:rsidR="00EF25EB">
        <w:rPr>
          <w:sz w:val="32"/>
          <w:szCs w:val="32"/>
        </w:rPr>
        <w:t xml:space="preserve"> συνεχώς,</w:t>
      </w:r>
      <w:r w:rsidRPr="00EF25EB">
        <w:rPr>
          <w:sz w:val="32"/>
          <w:szCs w:val="32"/>
        </w:rPr>
        <w:t xml:space="preserve"> αν αναλογιστεί κανείς πως τα εισοδήματα τους στερεύουν από την </w:t>
      </w:r>
      <w:r w:rsidR="00EF25EB">
        <w:rPr>
          <w:sz w:val="32"/>
          <w:szCs w:val="32"/>
        </w:rPr>
        <w:t>τ</w:t>
      </w:r>
      <w:r w:rsidRPr="00EF25EB">
        <w:rPr>
          <w:sz w:val="32"/>
          <w:szCs w:val="32"/>
        </w:rPr>
        <w:t>ρίτη εβδομάδα του μήνα.</w:t>
      </w:r>
    </w:p>
    <w:p w:rsidR="002A340E" w:rsidRPr="00EF25EB" w:rsidRDefault="002A340E" w:rsidP="008F2886">
      <w:pPr>
        <w:jc w:val="both"/>
        <w:rPr>
          <w:sz w:val="32"/>
          <w:szCs w:val="32"/>
        </w:rPr>
      </w:pPr>
      <w:r w:rsidRPr="00EF25EB">
        <w:rPr>
          <w:sz w:val="32"/>
          <w:szCs w:val="32"/>
        </w:rPr>
        <w:t>Δεν μπορούν να πληρώσουν τους λογαριασμούς του ρεύματος οι ξενοδοχοϋπάλληλοι στη Ρόδο γιατί πολύ απλά είναι χωρίς εισοδήματα. Τα επιδόματα ανεργίας τελείωσαν. Φυσικά οι υπουργοί  της κυβέρνησης τους θεωρούν και αυτούς προνομιούχους τόσο</w:t>
      </w:r>
      <w:r w:rsidR="00EF25EB">
        <w:rPr>
          <w:sz w:val="32"/>
          <w:szCs w:val="32"/>
        </w:rPr>
        <w:t>,</w:t>
      </w:r>
      <w:r w:rsidRPr="00EF25EB">
        <w:rPr>
          <w:sz w:val="32"/>
          <w:szCs w:val="32"/>
        </w:rPr>
        <w:t xml:space="preserve"> που ανακοίνωσαν πως επέκταση του επιδόματος ανεργίας δεν πρόκειται να υπάρξει. </w:t>
      </w:r>
    </w:p>
    <w:p w:rsidR="005162A6" w:rsidRPr="00EF25EB" w:rsidRDefault="005162A6" w:rsidP="008F2886">
      <w:pPr>
        <w:jc w:val="both"/>
        <w:rPr>
          <w:sz w:val="32"/>
          <w:szCs w:val="32"/>
        </w:rPr>
      </w:pPr>
      <w:r w:rsidRPr="00EF25EB">
        <w:rPr>
          <w:sz w:val="32"/>
          <w:szCs w:val="32"/>
        </w:rPr>
        <w:t xml:space="preserve">Οι έμποροι και οι επαγγελματίες και γενικά οι ιδιοκτήτες των μικρών και πολύ μικρών επιχειρήσεων δεν  μπορούν να πληρώσουν τους λογαριασμούς  του ρεύματος γιατί οι εισπράξεις τους είναι εδώ και δύο χρόνια από ανύπαρκτες έως πενιχρές. </w:t>
      </w:r>
      <w:r w:rsidR="00EF25EB">
        <w:rPr>
          <w:sz w:val="32"/>
          <w:szCs w:val="32"/>
        </w:rPr>
        <w:t xml:space="preserve">Δεν μπορούν να πληρώσουν τους λογαριασμούς του ρεύματος ενώ από το κεφάλι τους είναι ο πέλεκυς της επιστρεπτέας προκαταβολής. </w:t>
      </w:r>
    </w:p>
    <w:p w:rsidR="001055B9" w:rsidRDefault="00EF25EB" w:rsidP="008F2886">
      <w:pPr>
        <w:jc w:val="both"/>
        <w:rPr>
          <w:sz w:val="32"/>
          <w:szCs w:val="32"/>
        </w:rPr>
      </w:pPr>
      <w:r w:rsidRPr="00EF25EB">
        <w:rPr>
          <w:sz w:val="32"/>
          <w:szCs w:val="32"/>
        </w:rPr>
        <w:t>Εμείς</w:t>
      </w:r>
      <w:r w:rsidR="00567C14" w:rsidRPr="00EF25EB">
        <w:rPr>
          <w:sz w:val="32"/>
          <w:szCs w:val="32"/>
        </w:rPr>
        <w:t xml:space="preserve"> λέμε πως οι τιμές στο ρεύμα ανέβαιναν και πριν από τον πόλεμο. Από το φυσικό αέριο προέρχονταν μόνο το ένα τρίτο του ρεύματος. Το υπόλοιπο ήταν από λιγνίτη ΑΠΕ δηλαδή από πηγές που ουδεμία εξάρτηση από το φυσικό αέριο έχουν. Σήμερα η τιμή του ρεύματος ανεβαίνει όταν ανεβαίνει το </w:t>
      </w:r>
    </w:p>
    <w:p w:rsidR="001055B9" w:rsidRDefault="001055B9" w:rsidP="008F2886">
      <w:pPr>
        <w:jc w:val="both"/>
        <w:rPr>
          <w:sz w:val="32"/>
          <w:szCs w:val="32"/>
        </w:rPr>
      </w:pPr>
    </w:p>
    <w:p w:rsidR="00567C14" w:rsidRPr="00EF25EB" w:rsidRDefault="00567C14" w:rsidP="008F2886">
      <w:pPr>
        <w:jc w:val="both"/>
        <w:rPr>
          <w:sz w:val="32"/>
          <w:szCs w:val="32"/>
        </w:rPr>
      </w:pPr>
      <w:r w:rsidRPr="00EF25EB">
        <w:rPr>
          <w:sz w:val="32"/>
          <w:szCs w:val="32"/>
        </w:rPr>
        <w:t>κόστος του φυσικού αερίου. Ο τρόπος τιμολόγησης που έχουν επιλέξει οδηγεί πάντα σε υπέρογκες αυξήσεις.</w:t>
      </w:r>
    </w:p>
    <w:p w:rsidR="00567C14" w:rsidRPr="00EF25EB" w:rsidRDefault="00567C14" w:rsidP="008F2886">
      <w:pPr>
        <w:jc w:val="both"/>
        <w:rPr>
          <w:sz w:val="32"/>
          <w:szCs w:val="32"/>
        </w:rPr>
      </w:pPr>
      <w:r w:rsidRPr="00EF25EB">
        <w:rPr>
          <w:sz w:val="32"/>
          <w:szCs w:val="32"/>
        </w:rPr>
        <w:t xml:space="preserve">Αυτό είναι το δώρο των </w:t>
      </w:r>
      <w:r w:rsidR="008E7CEF" w:rsidRPr="00EF25EB">
        <w:rPr>
          <w:sz w:val="32"/>
          <w:szCs w:val="32"/>
        </w:rPr>
        <w:t>κυβερνήσεων</w:t>
      </w:r>
      <w:r w:rsidRPr="00EF25EB">
        <w:rPr>
          <w:sz w:val="32"/>
          <w:szCs w:val="32"/>
        </w:rPr>
        <w:t xml:space="preserve"> της ΝΔ και του ΣΥΡΙΖΑ στην ολιγαρχία που νέμεται το Χρηματιστήριο Ενέργειας. </w:t>
      </w:r>
      <w:r w:rsidR="00945702">
        <w:rPr>
          <w:sz w:val="32"/>
          <w:szCs w:val="32"/>
        </w:rPr>
        <w:t xml:space="preserve"> Αυτό είναι το δώρο της κυβέρνησης στους ολίγους που επιλέγει να στηρίζει με μεγάλες παροχές ενώ στην κοινωνία πετάει τα ψίχουλα. </w:t>
      </w:r>
    </w:p>
    <w:p w:rsidR="008E7CEF" w:rsidRPr="00EF25EB" w:rsidRDefault="008E7CEF" w:rsidP="008E7CEF">
      <w:pPr>
        <w:rPr>
          <w:b/>
          <w:sz w:val="32"/>
          <w:szCs w:val="32"/>
        </w:rPr>
      </w:pPr>
      <w:r w:rsidRPr="00EF25EB">
        <w:rPr>
          <w:b/>
          <w:sz w:val="32"/>
          <w:szCs w:val="32"/>
        </w:rPr>
        <w:t>Το ΜέΡΑ 25 ζητά:</w:t>
      </w:r>
    </w:p>
    <w:p w:rsidR="008E7CEF" w:rsidRPr="00EF25EB" w:rsidRDefault="008E7CEF" w:rsidP="008E7CEF">
      <w:pPr>
        <w:shd w:val="clear" w:color="auto" w:fill="FFFFFF"/>
        <w:spacing w:after="0" w:line="240" w:lineRule="auto"/>
        <w:rPr>
          <w:rFonts w:ascii="inherit" w:eastAsia="Times New Roman" w:hAnsi="inherit" w:cs="Segoe UI"/>
          <w:color w:val="050505"/>
          <w:sz w:val="32"/>
          <w:szCs w:val="32"/>
          <w:lang w:eastAsia="el-GR"/>
        </w:rPr>
      </w:pPr>
      <w:r w:rsidRPr="00EF25EB">
        <w:rPr>
          <w:rFonts w:ascii="inherit" w:eastAsia="Times New Roman" w:hAnsi="inherit" w:cs="Segoe UI"/>
          <w:color w:val="050505"/>
          <w:sz w:val="32"/>
          <w:szCs w:val="32"/>
          <w:lang w:eastAsia="el-GR"/>
        </w:rPr>
        <w:t>Πλαφόν στην τιμή του ρεύματος</w:t>
      </w:r>
    </w:p>
    <w:p w:rsidR="008E7CEF" w:rsidRPr="00EF25EB" w:rsidRDefault="008E7CEF" w:rsidP="008E7CEF">
      <w:pPr>
        <w:shd w:val="clear" w:color="auto" w:fill="FFFFFF"/>
        <w:spacing w:after="0" w:line="240" w:lineRule="auto"/>
        <w:rPr>
          <w:rFonts w:ascii="inherit" w:eastAsia="Times New Roman" w:hAnsi="inherit" w:cs="Segoe UI"/>
          <w:color w:val="050505"/>
          <w:sz w:val="32"/>
          <w:szCs w:val="32"/>
          <w:lang w:eastAsia="el-GR"/>
        </w:rPr>
      </w:pPr>
      <w:r w:rsidRPr="00EF25EB">
        <w:rPr>
          <w:rFonts w:ascii="inherit" w:eastAsia="Times New Roman" w:hAnsi="inherit" w:cs="Segoe UI"/>
          <w:color w:val="050505"/>
          <w:sz w:val="32"/>
          <w:szCs w:val="32"/>
          <w:lang w:eastAsia="el-GR"/>
        </w:rPr>
        <w:t>Κ</w:t>
      </w:r>
      <w:r w:rsidRPr="00EF25EB">
        <w:rPr>
          <w:rFonts w:ascii="inherit" w:eastAsia="Times New Roman" w:hAnsi="inherit" w:cs="Segoe UI"/>
          <w:noProof/>
          <w:color w:val="050505"/>
          <w:sz w:val="32"/>
          <w:szCs w:val="32"/>
          <w:lang w:eastAsia="el-GR"/>
        </w:rPr>
        <w:t>α</w:t>
      </w:r>
      <w:r w:rsidRPr="00EF25EB">
        <w:rPr>
          <w:rFonts w:ascii="inherit" w:eastAsia="Times New Roman" w:hAnsi="inherit" w:cs="Segoe UI"/>
          <w:color w:val="050505"/>
          <w:sz w:val="32"/>
          <w:szCs w:val="32"/>
          <w:lang w:eastAsia="el-GR"/>
        </w:rPr>
        <w:t xml:space="preserve">τάργηση της ρήτρας αναπροσαρμογής Κατάργηση του Χρηματιστηρίου Ενέργειας </w:t>
      </w:r>
    </w:p>
    <w:p w:rsidR="008E7CEF" w:rsidRPr="00EF25EB" w:rsidRDefault="008E7CEF" w:rsidP="008E7CEF">
      <w:pPr>
        <w:shd w:val="clear" w:color="auto" w:fill="FFFFFF"/>
        <w:spacing w:after="0" w:line="240" w:lineRule="auto"/>
        <w:rPr>
          <w:rFonts w:ascii="inherit" w:eastAsia="Times New Roman" w:hAnsi="inherit" w:cs="Segoe UI"/>
          <w:color w:val="050505"/>
          <w:sz w:val="32"/>
          <w:szCs w:val="32"/>
          <w:lang w:eastAsia="el-GR"/>
        </w:rPr>
      </w:pPr>
    </w:p>
    <w:p w:rsidR="008E7CEF" w:rsidRPr="00EF25EB" w:rsidRDefault="008E7CEF" w:rsidP="008F2886">
      <w:pPr>
        <w:jc w:val="both"/>
        <w:rPr>
          <w:sz w:val="32"/>
          <w:szCs w:val="32"/>
        </w:rPr>
      </w:pPr>
    </w:p>
    <w:sectPr w:rsidR="008E7CEF" w:rsidRPr="00EF25EB" w:rsidSect="00242865">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25C" w:rsidRDefault="00C3125C" w:rsidP="00075BBF">
      <w:pPr>
        <w:spacing w:after="0" w:line="240" w:lineRule="auto"/>
      </w:pPr>
      <w:r>
        <w:separator/>
      </w:r>
    </w:p>
  </w:endnote>
  <w:endnote w:type="continuationSeparator" w:id="1">
    <w:p w:rsidR="00C3125C" w:rsidRDefault="00C3125C" w:rsidP="00075B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25C" w:rsidRDefault="00C3125C" w:rsidP="00075BBF">
      <w:pPr>
        <w:spacing w:after="0" w:line="240" w:lineRule="auto"/>
      </w:pPr>
      <w:r>
        <w:separator/>
      </w:r>
    </w:p>
  </w:footnote>
  <w:footnote w:type="continuationSeparator" w:id="1">
    <w:p w:rsidR="00C3125C" w:rsidRDefault="00C3125C" w:rsidP="00075B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BBF" w:rsidRDefault="00F11BCF">
    <w:pPr>
      <w:pStyle w:val="a3"/>
      <w:rPr>
        <w:lang w:val="en-US"/>
      </w:rPr>
    </w:pPr>
    <w:r>
      <w:rPr>
        <w:noProof/>
        <w:lang w:eastAsia="el-GR"/>
      </w:rPr>
      <w:drawing>
        <wp:anchor distT="0" distB="0" distL="0" distR="0" simplePos="0" relativeHeight="251657728" behindDoc="0" locked="0" layoutInCell="1" allowOverlap="1">
          <wp:simplePos x="0" y="0"/>
          <wp:positionH relativeFrom="column">
            <wp:posOffset>1714500</wp:posOffset>
          </wp:positionH>
          <wp:positionV relativeFrom="paragraph">
            <wp:posOffset>-449580</wp:posOffset>
          </wp:positionV>
          <wp:extent cx="1466850" cy="1466850"/>
          <wp:effectExtent l="19050" t="0" r="0" b="0"/>
          <wp:wrapSquare wrapText="largest"/>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srcRect l="-34" t="-34" r="-34" b="-34"/>
                  <a:stretch>
                    <a:fillRect/>
                  </a:stretch>
                </pic:blipFill>
                <pic:spPr bwMode="auto">
                  <a:xfrm>
                    <a:off x="0" y="0"/>
                    <a:ext cx="1466850" cy="1466850"/>
                  </a:xfrm>
                  <a:prstGeom prst="rect">
                    <a:avLst/>
                  </a:prstGeom>
                  <a:solidFill>
                    <a:srgbClr val="FFFFFF"/>
                  </a:solidFill>
                  <a:ln w="9525">
                    <a:noFill/>
                    <a:miter lim="800000"/>
                    <a:headEnd/>
                    <a:tailEnd/>
                  </a:ln>
                </pic:spPr>
              </pic:pic>
            </a:graphicData>
          </a:graphic>
        </wp:anchor>
      </w:drawing>
    </w:r>
  </w:p>
  <w:p w:rsidR="00075BBF" w:rsidRDefault="00075BBF">
    <w:pPr>
      <w:pStyle w:val="a3"/>
      <w:rPr>
        <w:lang w:val="en-US"/>
      </w:rPr>
    </w:pPr>
  </w:p>
  <w:p w:rsidR="00075BBF" w:rsidRPr="00075BBF" w:rsidRDefault="00075BBF">
    <w:pPr>
      <w:pStyle w:val="a3"/>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B4943"/>
    <w:multiLevelType w:val="multilevel"/>
    <w:tmpl w:val="BB2C0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0B57B5"/>
    <w:multiLevelType w:val="hybridMultilevel"/>
    <w:tmpl w:val="C7B616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3730"/>
  </w:hdrShapeDefaults>
  <w:footnotePr>
    <w:footnote w:id="0"/>
    <w:footnote w:id="1"/>
  </w:footnotePr>
  <w:endnotePr>
    <w:endnote w:id="0"/>
    <w:endnote w:id="1"/>
  </w:endnotePr>
  <w:compat/>
  <w:rsids>
    <w:rsidRoot w:val="00E94958"/>
    <w:rsid w:val="0002547A"/>
    <w:rsid w:val="00027467"/>
    <w:rsid w:val="00032AC7"/>
    <w:rsid w:val="0005213F"/>
    <w:rsid w:val="000675D7"/>
    <w:rsid w:val="00075BBF"/>
    <w:rsid w:val="00086224"/>
    <w:rsid w:val="00097A5D"/>
    <w:rsid w:val="000A482D"/>
    <w:rsid w:val="000A64A1"/>
    <w:rsid w:val="000B2DCE"/>
    <w:rsid w:val="000C3642"/>
    <w:rsid w:val="000C6812"/>
    <w:rsid w:val="000D0155"/>
    <w:rsid w:val="000E0F47"/>
    <w:rsid w:val="000E75DB"/>
    <w:rsid w:val="000F60E4"/>
    <w:rsid w:val="00105136"/>
    <w:rsid w:val="001055B9"/>
    <w:rsid w:val="00112381"/>
    <w:rsid w:val="00117201"/>
    <w:rsid w:val="00120C5D"/>
    <w:rsid w:val="001275BD"/>
    <w:rsid w:val="00135728"/>
    <w:rsid w:val="0013685A"/>
    <w:rsid w:val="0013775F"/>
    <w:rsid w:val="00163A5E"/>
    <w:rsid w:val="00194FEC"/>
    <w:rsid w:val="001C375C"/>
    <w:rsid w:val="001D52F5"/>
    <w:rsid w:val="001F5592"/>
    <w:rsid w:val="00210EE9"/>
    <w:rsid w:val="00215FB9"/>
    <w:rsid w:val="00220D86"/>
    <w:rsid w:val="00221C8C"/>
    <w:rsid w:val="00242865"/>
    <w:rsid w:val="00246A5C"/>
    <w:rsid w:val="00256731"/>
    <w:rsid w:val="0026053B"/>
    <w:rsid w:val="0026119D"/>
    <w:rsid w:val="00273CC0"/>
    <w:rsid w:val="00286EDD"/>
    <w:rsid w:val="0029017C"/>
    <w:rsid w:val="002A340E"/>
    <w:rsid w:val="002A3842"/>
    <w:rsid w:val="002B0264"/>
    <w:rsid w:val="002B1DF0"/>
    <w:rsid w:val="002B25E5"/>
    <w:rsid w:val="002C7C29"/>
    <w:rsid w:val="002D6A71"/>
    <w:rsid w:val="00305639"/>
    <w:rsid w:val="00336BD3"/>
    <w:rsid w:val="003403A1"/>
    <w:rsid w:val="00340EBC"/>
    <w:rsid w:val="00341C0C"/>
    <w:rsid w:val="003668A5"/>
    <w:rsid w:val="003707A5"/>
    <w:rsid w:val="0037667D"/>
    <w:rsid w:val="003919D6"/>
    <w:rsid w:val="00393365"/>
    <w:rsid w:val="003951BA"/>
    <w:rsid w:val="003B57C6"/>
    <w:rsid w:val="003C49BC"/>
    <w:rsid w:val="003D2EBD"/>
    <w:rsid w:val="003D427B"/>
    <w:rsid w:val="003E4043"/>
    <w:rsid w:val="003E631E"/>
    <w:rsid w:val="003E6D85"/>
    <w:rsid w:val="003F4657"/>
    <w:rsid w:val="003F6C19"/>
    <w:rsid w:val="00413A7A"/>
    <w:rsid w:val="004207EC"/>
    <w:rsid w:val="00426349"/>
    <w:rsid w:val="00433841"/>
    <w:rsid w:val="0043673B"/>
    <w:rsid w:val="00436EA7"/>
    <w:rsid w:val="00453ACE"/>
    <w:rsid w:val="00463640"/>
    <w:rsid w:val="00476BA3"/>
    <w:rsid w:val="004823AC"/>
    <w:rsid w:val="004919EF"/>
    <w:rsid w:val="004A6230"/>
    <w:rsid w:val="004B37ED"/>
    <w:rsid w:val="004B617A"/>
    <w:rsid w:val="004C3B26"/>
    <w:rsid w:val="004D6A73"/>
    <w:rsid w:val="004F37FC"/>
    <w:rsid w:val="00506635"/>
    <w:rsid w:val="005162A6"/>
    <w:rsid w:val="00522554"/>
    <w:rsid w:val="0054117D"/>
    <w:rsid w:val="0055033D"/>
    <w:rsid w:val="0056530B"/>
    <w:rsid w:val="00567C14"/>
    <w:rsid w:val="005700C4"/>
    <w:rsid w:val="00590748"/>
    <w:rsid w:val="00592BDC"/>
    <w:rsid w:val="00597ED1"/>
    <w:rsid w:val="005A10A6"/>
    <w:rsid w:val="005A490E"/>
    <w:rsid w:val="005B6EDE"/>
    <w:rsid w:val="005C005D"/>
    <w:rsid w:val="005F129A"/>
    <w:rsid w:val="005F144C"/>
    <w:rsid w:val="005F2E66"/>
    <w:rsid w:val="006044E4"/>
    <w:rsid w:val="00611B86"/>
    <w:rsid w:val="0062366D"/>
    <w:rsid w:val="006246D7"/>
    <w:rsid w:val="006465F5"/>
    <w:rsid w:val="006505EA"/>
    <w:rsid w:val="006545CF"/>
    <w:rsid w:val="00686131"/>
    <w:rsid w:val="00695440"/>
    <w:rsid w:val="006B16DD"/>
    <w:rsid w:val="006C3AB1"/>
    <w:rsid w:val="006C4B86"/>
    <w:rsid w:val="006D3F97"/>
    <w:rsid w:val="00703794"/>
    <w:rsid w:val="007163A6"/>
    <w:rsid w:val="00716F65"/>
    <w:rsid w:val="00725D53"/>
    <w:rsid w:val="007346CD"/>
    <w:rsid w:val="00757A07"/>
    <w:rsid w:val="00773144"/>
    <w:rsid w:val="00773226"/>
    <w:rsid w:val="007A68F3"/>
    <w:rsid w:val="007B7F05"/>
    <w:rsid w:val="007C0937"/>
    <w:rsid w:val="007D0DC2"/>
    <w:rsid w:val="00815991"/>
    <w:rsid w:val="0081723E"/>
    <w:rsid w:val="00820523"/>
    <w:rsid w:val="0082224E"/>
    <w:rsid w:val="00825DC0"/>
    <w:rsid w:val="008312CE"/>
    <w:rsid w:val="00841134"/>
    <w:rsid w:val="008433AD"/>
    <w:rsid w:val="00846806"/>
    <w:rsid w:val="00864F85"/>
    <w:rsid w:val="0086668F"/>
    <w:rsid w:val="00883482"/>
    <w:rsid w:val="008972B4"/>
    <w:rsid w:val="008A198F"/>
    <w:rsid w:val="008B5FEC"/>
    <w:rsid w:val="008D328B"/>
    <w:rsid w:val="008E288F"/>
    <w:rsid w:val="008E7CEF"/>
    <w:rsid w:val="008F0233"/>
    <w:rsid w:val="008F2886"/>
    <w:rsid w:val="008F5CCF"/>
    <w:rsid w:val="009117E5"/>
    <w:rsid w:val="00914879"/>
    <w:rsid w:val="0092774C"/>
    <w:rsid w:val="00931C9A"/>
    <w:rsid w:val="00942ED5"/>
    <w:rsid w:val="009455C0"/>
    <w:rsid w:val="00945702"/>
    <w:rsid w:val="009458CC"/>
    <w:rsid w:val="0094762E"/>
    <w:rsid w:val="00957DFC"/>
    <w:rsid w:val="009625BE"/>
    <w:rsid w:val="00963192"/>
    <w:rsid w:val="0096450B"/>
    <w:rsid w:val="00976A45"/>
    <w:rsid w:val="00991A61"/>
    <w:rsid w:val="00994E8D"/>
    <w:rsid w:val="009A239C"/>
    <w:rsid w:val="009B0D03"/>
    <w:rsid w:val="009B2815"/>
    <w:rsid w:val="009B3174"/>
    <w:rsid w:val="009B32D6"/>
    <w:rsid w:val="009B489A"/>
    <w:rsid w:val="009C21FB"/>
    <w:rsid w:val="009C356B"/>
    <w:rsid w:val="009D030E"/>
    <w:rsid w:val="009D37BE"/>
    <w:rsid w:val="009D4667"/>
    <w:rsid w:val="009F081E"/>
    <w:rsid w:val="009F4EAB"/>
    <w:rsid w:val="00A0620B"/>
    <w:rsid w:val="00A146A3"/>
    <w:rsid w:val="00A24DD3"/>
    <w:rsid w:val="00A3107A"/>
    <w:rsid w:val="00A31434"/>
    <w:rsid w:val="00A54EE9"/>
    <w:rsid w:val="00A55A97"/>
    <w:rsid w:val="00A727F4"/>
    <w:rsid w:val="00A8471E"/>
    <w:rsid w:val="00A93B70"/>
    <w:rsid w:val="00A95549"/>
    <w:rsid w:val="00AA153F"/>
    <w:rsid w:val="00AB3DF2"/>
    <w:rsid w:val="00AB4A10"/>
    <w:rsid w:val="00AB4DB4"/>
    <w:rsid w:val="00AC252E"/>
    <w:rsid w:val="00AC497D"/>
    <w:rsid w:val="00AD1418"/>
    <w:rsid w:val="00AE1FC1"/>
    <w:rsid w:val="00AF59E4"/>
    <w:rsid w:val="00B0019E"/>
    <w:rsid w:val="00B10023"/>
    <w:rsid w:val="00B24DF0"/>
    <w:rsid w:val="00B5762D"/>
    <w:rsid w:val="00B94FFC"/>
    <w:rsid w:val="00BB346F"/>
    <w:rsid w:val="00BD07E1"/>
    <w:rsid w:val="00BD2AB0"/>
    <w:rsid w:val="00BF28CB"/>
    <w:rsid w:val="00BF3DE1"/>
    <w:rsid w:val="00C3125C"/>
    <w:rsid w:val="00C351E0"/>
    <w:rsid w:val="00C431A6"/>
    <w:rsid w:val="00C50BE8"/>
    <w:rsid w:val="00C61251"/>
    <w:rsid w:val="00C76284"/>
    <w:rsid w:val="00C94A46"/>
    <w:rsid w:val="00CA28A2"/>
    <w:rsid w:val="00CA7327"/>
    <w:rsid w:val="00CB0185"/>
    <w:rsid w:val="00CC1332"/>
    <w:rsid w:val="00CC6BB6"/>
    <w:rsid w:val="00CD2AD5"/>
    <w:rsid w:val="00CE5C54"/>
    <w:rsid w:val="00CE63B8"/>
    <w:rsid w:val="00CF64BB"/>
    <w:rsid w:val="00D007A2"/>
    <w:rsid w:val="00D04D90"/>
    <w:rsid w:val="00D35E22"/>
    <w:rsid w:val="00D44605"/>
    <w:rsid w:val="00D507D6"/>
    <w:rsid w:val="00D842C8"/>
    <w:rsid w:val="00D926A7"/>
    <w:rsid w:val="00DB5879"/>
    <w:rsid w:val="00DD7971"/>
    <w:rsid w:val="00DE3A4B"/>
    <w:rsid w:val="00DE73B5"/>
    <w:rsid w:val="00DF4D7C"/>
    <w:rsid w:val="00E006D8"/>
    <w:rsid w:val="00E16C30"/>
    <w:rsid w:val="00E23720"/>
    <w:rsid w:val="00E307F0"/>
    <w:rsid w:val="00E30DB9"/>
    <w:rsid w:val="00E337C1"/>
    <w:rsid w:val="00E5043C"/>
    <w:rsid w:val="00E70741"/>
    <w:rsid w:val="00E8132B"/>
    <w:rsid w:val="00E94958"/>
    <w:rsid w:val="00EB7475"/>
    <w:rsid w:val="00EC2DF5"/>
    <w:rsid w:val="00ED693E"/>
    <w:rsid w:val="00EE0AC8"/>
    <w:rsid w:val="00EE5C97"/>
    <w:rsid w:val="00EE7C5A"/>
    <w:rsid w:val="00EF25EB"/>
    <w:rsid w:val="00EF551C"/>
    <w:rsid w:val="00F0238F"/>
    <w:rsid w:val="00F11BCF"/>
    <w:rsid w:val="00F131FE"/>
    <w:rsid w:val="00F1694A"/>
    <w:rsid w:val="00F174A0"/>
    <w:rsid w:val="00F30B2A"/>
    <w:rsid w:val="00F404C9"/>
    <w:rsid w:val="00F41DB1"/>
    <w:rsid w:val="00F611AD"/>
    <w:rsid w:val="00F65093"/>
    <w:rsid w:val="00F82F50"/>
    <w:rsid w:val="00F85DA1"/>
    <w:rsid w:val="00F95277"/>
    <w:rsid w:val="00FA5A99"/>
    <w:rsid w:val="00FB21D8"/>
    <w:rsid w:val="00FB2CAB"/>
    <w:rsid w:val="00FC19FE"/>
    <w:rsid w:val="00FC245C"/>
    <w:rsid w:val="00FD050C"/>
    <w:rsid w:val="00FD0AF6"/>
    <w:rsid w:val="00FD76F3"/>
    <w:rsid w:val="00FF0D4C"/>
    <w:rsid w:val="00FF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33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5BBF"/>
    <w:pPr>
      <w:tabs>
        <w:tab w:val="center" w:pos="4153"/>
        <w:tab w:val="right" w:pos="8306"/>
      </w:tabs>
    </w:pPr>
  </w:style>
  <w:style w:type="character" w:customStyle="1" w:styleId="Char">
    <w:name w:val="Κεφαλίδα Char"/>
    <w:basedOn w:val="a0"/>
    <w:link w:val="a3"/>
    <w:uiPriority w:val="99"/>
    <w:semiHidden/>
    <w:rsid w:val="00075BBF"/>
    <w:rPr>
      <w:sz w:val="22"/>
      <w:szCs w:val="22"/>
      <w:lang w:eastAsia="en-US"/>
    </w:rPr>
  </w:style>
  <w:style w:type="paragraph" w:styleId="a4">
    <w:name w:val="footer"/>
    <w:basedOn w:val="a"/>
    <w:link w:val="Char0"/>
    <w:uiPriority w:val="99"/>
    <w:semiHidden/>
    <w:unhideWhenUsed/>
    <w:rsid w:val="00075BBF"/>
    <w:pPr>
      <w:tabs>
        <w:tab w:val="center" w:pos="4153"/>
        <w:tab w:val="right" w:pos="8306"/>
      </w:tabs>
    </w:pPr>
  </w:style>
  <w:style w:type="character" w:customStyle="1" w:styleId="Char0">
    <w:name w:val="Υποσέλιδο Char"/>
    <w:basedOn w:val="a0"/>
    <w:link w:val="a4"/>
    <w:uiPriority w:val="99"/>
    <w:semiHidden/>
    <w:rsid w:val="00075BBF"/>
    <w:rPr>
      <w:sz w:val="22"/>
      <w:szCs w:val="22"/>
      <w:lang w:eastAsia="en-US"/>
    </w:rPr>
  </w:style>
  <w:style w:type="paragraph" w:styleId="Web">
    <w:name w:val="Normal (Web)"/>
    <w:basedOn w:val="a"/>
    <w:uiPriority w:val="99"/>
    <w:semiHidden/>
    <w:unhideWhenUsed/>
    <w:rsid w:val="00B24DF0"/>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00036795">
      <w:bodyDiv w:val="1"/>
      <w:marLeft w:val="0"/>
      <w:marRight w:val="0"/>
      <w:marTop w:val="0"/>
      <w:marBottom w:val="0"/>
      <w:divBdr>
        <w:top w:val="none" w:sz="0" w:space="0" w:color="auto"/>
        <w:left w:val="none" w:sz="0" w:space="0" w:color="auto"/>
        <w:bottom w:val="none" w:sz="0" w:space="0" w:color="auto"/>
        <w:right w:val="none" w:sz="0" w:space="0" w:color="auto"/>
      </w:divBdr>
    </w:div>
    <w:div w:id="1379668014">
      <w:bodyDiv w:val="1"/>
      <w:marLeft w:val="0"/>
      <w:marRight w:val="0"/>
      <w:marTop w:val="0"/>
      <w:marBottom w:val="0"/>
      <w:divBdr>
        <w:top w:val="none" w:sz="0" w:space="0" w:color="auto"/>
        <w:left w:val="none" w:sz="0" w:space="0" w:color="auto"/>
        <w:bottom w:val="none" w:sz="0" w:space="0" w:color="auto"/>
        <w:right w:val="none" w:sz="0" w:space="0" w:color="auto"/>
      </w:divBdr>
      <w:divsChild>
        <w:div w:id="188759203">
          <w:marLeft w:val="0"/>
          <w:marRight w:val="0"/>
          <w:marTop w:val="15"/>
          <w:marBottom w:val="0"/>
          <w:divBdr>
            <w:top w:val="none" w:sz="0" w:space="0" w:color="auto"/>
            <w:left w:val="none" w:sz="0" w:space="0" w:color="auto"/>
            <w:bottom w:val="none" w:sz="0" w:space="0" w:color="auto"/>
            <w:right w:val="none" w:sz="0" w:space="0" w:color="auto"/>
          </w:divBdr>
          <w:divsChild>
            <w:div w:id="449512338">
              <w:marLeft w:val="0"/>
              <w:marRight w:val="0"/>
              <w:marTop w:val="0"/>
              <w:marBottom w:val="0"/>
              <w:divBdr>
                <w:top w:val="none" w:sz="0" w:space="0" w:color="auto"/>
                <w:left w:val="none" w:sz="0" w:space="0" w:color="auto"/>
                <w:bottom w:val="none" w:sz="0" w:space="0" w:color="auto"/>
                <w:right w:val="none" w:sz="0" w:space="0" w:color="auto"/>
              </w:divBdr>
              <w:divsChild>
                <w:div w:id="2174006">
                  <w:marLeft w:val="0"/>
                  <w:marRight w:val="0"/>
                  <w:marTop w:val="0"/>
                  <w:marBottom w:val="0"/>
                  <w:divBdr>
                    <w:top w:val="none" w:sz="0" w:space="0" w:color="auto"/>
                    <w:left w:val="none" w:sz="0" w:space="0" w:color="auto"/>
                    <w:bottom w:val="none" w:sz="0" w:space="0" w:color="auto"/>
                    <w:right w:val="none" w:sz="0" w:space="0" w:color="auto"/>
                  </w:divBdr>
                </w:div>
                <w:div w:id="248928352">
                  <w:marLeft w:val="0"/>
                  <w:marRight w:val="0"/>
                  <w:marTop w:val="0"/>
                  <w:marBottom w:val="0"/>
                  <w:divBdr>
                    <w:top w:val="none" w:sz="0" w:space="0" w:color="auto"/>
                    <w:left w:val="none" w:sz="0" w:space="0" w:color="auto"/>
                    <w:bottom w:val="none" w:sz="0" w:space="0" w:color="auto"/>
                    <w:right w:val="none" w:sz="0" w:space="0" w:color="auto"/>
                  </w:divBdr>
                </w:div>
                <w:div w:id="581527678">
                  <w:marLeft w:val="0"/>
                  <w:marRight w:val="0"/>
                  <w:marTop w:val="0"/>
                  <w:marBottom w:val="0"/>
                  <w:divBdr>
                    <w:top w:val="none" w:sz="0" w:space="0" w:color="auto"/>
                    <w:left w:val="none" w:sz="0" w:space="0" w:color="auto"/>
                    <w:bottom w:val="none" w:sz="0" w:space="0" w:color="auto"/>
                    <w:right w:val="none" w:sz="0" w:space="0" w:color="auto"/>
                  </w:divBdr>
                </w:div>
                <w:div w:id="611521366">
                  <w:marLeft w:val="0"/>
                  <w:marRight w:val="0"/>
                  <w:marTop w:val="0"/>
                  <w:marBottom w:val="0"/>
                  <w:divBdr>
                    <w:top w:val="none" w:sz="0" w:space="0" w:color="auto"/>
                    <w:left w:val="none" w:sz="0" w:space="0" w:color="auto"/>
                    <w:bottom w:val="none" w:sz="0" w:space="0" w:color="auto"/>
                    <w:right w:val="none" w:sz="0" w:space="0" w:color="auto"/>
                  </w:divBdr>
                </w:div>
                <w:div w:id="638342667">
                  <w:marLeft w:val="0"/>
                  <w:marRight w:val="0"/>
                  <w:marTop w:val="0"/>
                  <w:marBottom w:val="0"/>
                  <w:divBdr>
                    <w:top w:val="none" w:sz="0" w:space="0" w:color="auto"/>
                    <w:left w:val="none" w:sz="0" w:space="0" w:color="auto"/>
                    <w:bottom w:val="none" w:sz="0" w:space="0" w:color="auto"/>
                    <w:right w:val="none" w:sz="0" w:space="0" w:color="auto"/>
                  </w:divBdr>
                </w:div>
                <w:div w:id="961688028">
                  <w:marLeft w:val="0"/>
                  <w:marRight w:val="0"/>
                  <w:marTop w:val="0"/>
                  <w:marBottom w:val="0"/>
                  <w:divBdr>
                    <w:top w:val="none" w:sz="0" w:space="0" w:color="auto"/>
                    <w:left w:val="none" w:sz="0" w:space="0" w:color="auto"/>
                    <w:bottom w:val="none" w:sz="0" w:space="0" w:color="auto"/>
                    <w:right w:val="none" w:sz="0" w:space="0" w:color="auto"/>
                  </w:divBdr>
                </w:div>
                <w:div w:id="1131436755">
                  <w:marLeft w:val="0"/>
                  <w:marRight w:val="0"/>
                  <w:marTop w:val="0"/>
                  <w:marBottom w:val="0"/>
                  <w:divBdr>
                    <w:top w:val="none" w:sz="0" w:space="0" w:color="auto"/>
                    <w:left w:val="none" w:sz="0" w:space="0" w:color="auto"/>
                    <w:bottom w:val="none" w:sz="0" w:space="0" w:color="auto"/>
                    <w:right w:val="none" w:sz="0" w:space="0" w:color="auto"/>
                  </w:divBdr>
                </w:div>
                <w:div w:id="1274900007">
                  <w:marLeft w:val="0"/>
                  <w:marRight w:val="0"/>
                  <w:marTop w:val="0"/>
                  <w:marBottom w:val="0"/>
                  <w:divBdr>
                    <w:top w:val="none" w:sz="0" w:space="0" w:color="auto"/>
                    <w:left w:val="none" w:sz="0" w:space="0" w:color="auto"/>
                    <w:bottom w:val="none" w:sz="0" w:space="0" w:color="auto"/>
                    <w:right w:val="none" w:sz="0" w:space="0" w:color="auto"/>
                  </w:divBdr>
                </w:div>
                <w:div w:id="1595361242">
                  <w:marLeft w:val="0"/>
                  <w:marRight w:val="0"/>
                  <w:marTop w:val="0"/>
                  <w:marBottom w:val="0"/>
                  <w:divBdr>
                    <w:top w:val="none" w:sz="0" w:space="0" w:color="auto"/>
                    <w:left w:val="none" w:sz="0" w:space="0" w:color="auto"/>
                    <w:bottom w:val="none" w:sz="0" w:space="0" w:color="auto"/>
                    <w:right w:val="none" w:sz="0" w:space="0" w:color="auto"/>
                  </w:divBdr>
                </w:div>
                <w:div w:id="1658723998">
                  <w:marLeft w:val="0"/>
                  <w:marRight w:val="0"/>
                  <w:marTop w:val="0"/>
                  <w:marBottom w:val="0"/>
                  <w:divBdr>
                    <w:top w:val="none" w:sz="0" w:space="0" w:color="auto"/>
                    <w:left w:val="none" w:sz="0" w:space="0" w:color="auto"/>
                    <w:bottom w:val="none" w:sz="0" w:space="0" w:color="auto"/>
                    <w:right w:val="none" w:sz="0" w:space="0" w:color="auto"/>
                  </w:divBdr>
                </w:div>
                <w:div w:id="1919169831">
                  <w:marLeft w:val="0"/>
                  <w:marRight w:val="0"/>
                  <w:marTop w:val="0"/>
                  <w:marBottom w:val="0"/>
                  <w:divBdr>
                    <w:top w:val="none" w:sz="0" w:space="0" w:color="auto"/>
                    <w:left w:val="none" w:sz="0" w:space="0" w:color="auto"/>
                    <w:bottom w:val="none" w:sz="0" w:space="0" w:color="auto"/>
                    <w:right w:val="none" w:sz="0" w:space="0" w:color="auto"/>
                  </w:divBdr>
                </w:div>
                <w:div w:id="1926181059">
                  <w:marLeft w:val="0"/>
                  <w:marRight w:val="0"/>
                  <w:marTop w:val="0"/>
                  <w:marBottom w:val="0"/>
                  <w:divBdr>
                    <w:top w:val="none" w:sz="0" w:space="0" w:color="auto"/>
                    <w:left w:val="none" w:sz="0" w:space="0" w:color="auto"/>
                    <w:bottom w:val="none" w:sz="0" w:space="0" w:color="auto"/>
                    <w:right w:val="none" w:sz="0" w:space="0" w:color="auto"/>
                  </w:divBdr>
                </w:div>
                <w:div w:id="20910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93867-73A6-48C2-9238-A09E30C5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2542</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Χρήστης των Windows</cp:lastModifiedBy>
  <cp:revision>2</cp:revision>
  <dcterms:created xsi:type="dcterms:W3CDTF">2022-03-19T14:39:00Z</dcterms:created>
  <dcterms:modified xsi:type="dcterms:W3CDTF">2022-03-19T14:39:00Z</dcterms:modified>
</cp:coreProperties>
</file>